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243"/>
      </w:tblGrid>
      <w:tr w:rsidR="00951EAF" w14:paraId="1F8A0051" w14:textId="77777777" w:rsidTr="00B36CBA">
        <w:tc>
          <w:tcPr>
            <w:tcW w:w="4225" w:type="dxa"/>
          </w:tcPr>
          <w:p w14:paraId="70EE9ABB" w14:textId="77777777" w:rsidR="00951EAF" w:rsidRPr="007C5809" w:rsidRDefault="00951EAF" w:rsidP="00951EAF">
            <w:pPr>
              <w:jc w:val="center"/>
            </w:pPr>
            <w:r w:rsidRPr="007C5809">
              <w:t>SỞ Y TẾ LÂM ĐỒNG</w:t>
            </w:r>
          </w:p>
          <w:p w14:paraId="206161A8" w14:textId="2A73A192" w:rsidR="005C2A50" w:rsidRPr="00EA6F4B" w:rsidRDefault="00DB0DF2" w:rsidP="00F8635F">
            <w:pPr>
              <w:ind w:left="180" w:hanging="180"/>
              <w:jc w:val="center"/>
            </w:pPr>
            <w:r w:rsidRPr="00EA6F4B">
              <w:rPr>
                <w:b/>
                <w:noProof/>
              </w:rPr>
              <mc:AlternateContent>
                <mc:Choice Requires="wps">
                  <w:drawing>
                    <wp:anchor distT="0" distB="0" distL="114300" distR="114300" simplePos="0" relativeHeight="251665408" behindDoc="0" locked="0" layoutInCell="1" allowOverlap="1" wp14:anchorId="499BC719" wp14:editId="71B43C21">
                      <wp:simplePos x="0" y="0"/>
                      <wp:positionH relativeFrom="column">
                        <wp:posOffset>822960</wp:posOffset>
                      </wp:positionH>
                      <wp:positionV relativeFrom="paragraph">
                        <wp:posOffset>185420</wp:posOffset>
                      </wp:positionV>
                      <wp:extent cx="800100" cy="0"/>
                      <wp:effectExtent l="7620" t="10795" r="11430" b="825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2BD054" id="_x0000_t32" coordsize="21600,21600" o:spt="32" o:oned="t" path="m,l21600,21600e" filled="f">
                      <v:path arrowok="t" fillok="f" o:connecttype="none"/>
                      <o:lock v:ext="edit" shapetype="t"/>
                    </v:shapetype>
                    <v:shape id="AutoShape 12" o:spid="_x0000_s1026" type="#_x0000_t32" style="position:absolute;margin-left:64.8pt;margin-top:14.6pt;width:63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RgHQ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"/>
                  </w:pict>
                </mc:Fallback>
              </mc:AlternateContent>
            </w:r>
            <w:r w:rsidR="00951EAF" w:rsidRPr="00EA6F4B">
              <w:rPr>
                <w:b/>
                <w:noProof/>
              </w:rPr>
              <w:t>TRUNG TÂM Y TẾ</w:t>
            </w:r>
            <w:r w:rsidR="00951EAF" w:rsidRPr="00EA6F4B">
              <w:rPr>
                <w:b/>
              </w:rPr>
              <w:t xml:space="preserve"> BẢO LÂM</w:t>
            </w:r>
            <w:r w:rsidR="00951EAF" w:rsidRPr="00EA6F4B">
              <w:t xml:space="preserve"> </w:t>
            </w:r>
          </w:p>
          <w:p w14:paraId="41F3F600" w14:textId="4603F1D5" w:rsidR="00F8635F" w:rsidRPr="007C5809" w:rsidRDefault="00951EAF" w:rsidP="00F8635F">
            <w:pPr>
              <w:ind w:left="180" w:hanging="180"/>
              <w:jc w:val="center"/>
              <w:rPr>
                <w:b/>
              </w:rPr>
            </w:pPr>
            <w:r w:rsidRPr="007C5809">
              <w:t xml:space="preserve">     </w:t>
            </w:r>
          </w:p>
          <w:p w14:paraId="4862A852" w14:textId="301A3BC1" w:rsidR="005C2A50" w:rsidRPr="00485D9A" w:rsidRDefault="00951EAF" w:rsidP="00951EAF">
            <w:pPr>
              <w:ind w:left="180" w:hanging="180"/>
              <w:jc w:val="center"/>
              <w:rPr>
                <w:sz w:val="26"/>
                <w:szCs w:val="26"/>
              </w:rPr>
            </w:pPr>
            <w:r w:rsidRPr="00485D9A">
              <w:rPr>
                <w:sz w:val="26"/>
                <w:szCs w:val="26"/>
              </w:rPr>
              <w:t>Số:</w:t>
            </w:r>
            <w:r w:rsidR="000E2D79" w:rsidRPr="00485D9A">
              <w:rPr>
                <w:sz w:val="26"/>
                <w:szCs w:val="26"/>
              </w:rPr>
              <w:t xml:space="preserve"> </w:t>
            </w:r>
            <w:r w:rsidR="003E02B7">
              <w:rPr>
                <w:sz w:val="26"/>
                <w:szCs w:val="26"/>
              </w:rPr>
              <w:t>173</w:t>
            </w:r>
            <w:r w:rsidRPr="00485D9A">
              <w:rPr>
                <w:sz w:val="26"/>
                <w:szCs w:val="26"/>
              </w:rPr>
              <w:t>/</w:t>
            </w:r>
            <w:r w:rsidR="000E2D79" w:rsidRPr="00485D9A">
              <w:rPr>
                <w:sz w:val="26"/>
                <w:szCs w:val="26"/>
              </w:rPr>
              <w:t>CV-YTDP</w:t>
            </w:r>
          </w:p>
          <w:p w14:paraId="46E95F6D" w14:textId="52EC2560" w:rsidR="00951EAF" w:rsidRDefault="00951EAF" w:rsidP="00951EAF">
            <w:pPr>
              <w:ind w:left="180" w:hanging="180"/>
              <w:jc w:val="center"/>
              <w:rPr>
                <w:sz w:val="28"/>
                <w:szCs w:val="28"/>
              </w:rPr>
            </w:pPr>
            <w:r w:rsidRPr="00742A42">
              <w:rPr>
                <w:sz w:val="28"/>
                <w:szCs w:val="28"/>
              </w:rPr>
              <w:tab/>
            </w:r>
          </w:p>
          <w:p w14:paraId="2529CC2D" w14:textId="316D63E8" w:rsidR="00951EAF" w:rsidRPr="00397E22" w:rsidRDefault="007C5809" w:rsidP="005C2A50">
            <w:pPr>
              <w:jc w:val="center"/>
              <w:rPr>
                <w:i/>
                <w:szCs w:val="26"/>
              </w:rPr>
            </w:pPr>
            <w:r>
              <w:rPr>
                <w:i/>
                <w:szCs w:val="26"/>
              </w:rPr>
              <w:t>“</w:t>
            </w:r>
            <w:r w:rsidR="00992DE0" w:rsidRPr="00DB5150">
              <w:rPr>
                <w:i/>
                <w:szCs w:val="26"/>
              </w:rPr>
              <w:t>V/v</w:t>
            </w:r>
            <w:r>
              <w:rPr>
                <w:i/>
                <w:szCs w:val="26"/>
              </w:rPr>
              <w:t xml:space="preserve"> </w:t>
            </w:r>
            <w:r w:rsidR="00992DE0" w:rsidRPr="00DB5150">
              <w:rPr>
                <w:i/>
              </w:rPr>
              <w:t>Tổ chức các hoạt động h</w:t>
            </w:r>
            <w:r w:rsidR="00992DE0" w:rsidRPr="00DB5150">
              <w:rPr>
                <w:rFonts w:hint="eastAsia"/>
                <w:i/>
              </w:rPr>
              <w:t>ư</w:t>
            </w:r>
            <w:r w:rsidR="00992DE0" w:rsidRPr="00DB5150">
              <w:rPr>
                <w:i/>
              </w:rPr>
              <w:t>ởng ứng Ngày Môi tr</w:t>
            </w:r>
            <w:r w:rsidR="00992DE0" w:rsidRPr="00DB5150">
              <w:rPr>
                <w:rFonts w:hint="eastAsia"/>
                <w:i/>
              </w:rPr>
              <w:t>ư</w:t>
            </w:r>
            <w:r w:rsidR="00992DE0" w:rsidRPr="00DB5150">
              <w:rPr>
                <w:i/>
              </w:rPr>
              <w:t>ờng thế giới 05 tháng 6, Tháng hành động vì môi tr</w:t>
            </w:r>
            <w:r w:rsidR="00992DE0" w:rsidRPr="00DB5150">
              <w:rPr>
                <w:rFonts w:hint="eastAsia"/>
                <w:i/>
              </w:rPr>
              <w:t>ư</w:t>
            </w:r>
            <w:r w:rsidR="005C2A50">
              <w:rPr>
                <w:i/>
              </w:rPr>
              <w:t>ờng và Ngày Quốc tế đ</w:t>
            </w:r>
            <w:r w:rsidR="00992DE0" w:rsidRPr="00DB5150">
              <w:rPr>
                <w:i/>
              </w:rPr>
              <w:t xml:space="preserve">a dạng sinh học năm </w:t>
            </w:r>
            <w:r w:rsidR="005C2A50">
              <w:rPr>
                <w:i/>
              </w:rPr>
              <w:t xml:space="preserve">                                    </w:t>
            </w:r>
            <w:r w:rsidR="00992DE0" w:rsidRPr="00DB5150">
              <w:rPr>
                <w:i/>
              </w:rPr>
              <w:t>2022</w:t>
            </w:r>
            <w:r w:rsidR="00951EAF" w:rsidRPr="00DB5150">
              <w:rPr>
                <w:i/>
                <w:szCs w:val="26"/>
              </w:rPr>
              <w:t>”.</w:t>
            </w:r>
          </w:p>
        </w:tc>
        <w:tc>
          <w:tcPr>
            <w:tcW w:w="5243" w:type="dxa"/>
          </w:tcPr>
          <w:p w14:paraId="4F8AB05E" w14:textId="77777777" w:rsidR="00951EAF" w:rsidRPr="007C5809" w:rsidRDefault="00951EAF" w:rsidP="00951EAF">
            <w:pPr>
              <w:jc w:val="center"/>
              <w:rPr>
                <w:b/>
              </w:rPr>
            </w:pPr>
            <w:r w:rsidRPr="007C5809">
              <w:rPr>
                <w:b/>
              </w:rPr>
              <w:t>CỘNG HOÀ XÃ HỘI CHỦ NGHĨA VIỆT NAM</w:t>
            </w:r>
          </w:p>
          <w:p w14:paraId="169CE4B6" w14:textId="53810A24" w:rsidR="00951EAF" w:rsidRPr="007C5809" w:rsidRDefault="00951EAF" w:rsidP="00951EAF">
            <w:pPr>
              <w:jc w:val="center"/>
              <w:rPr>
                <w:b/>
              </w:rPr>
            </w:pPr>
            <w:r w:rsidRPr="007C5809">
              <w:rPr>
                <w:b/>
              </w:rPr>
              <w:t>Độc lập – Tự do – Hạnh phúc</w:t>
            </w:r>
          </w:p>
          <w:p w14:paraId="1BFED670" w14:textId="186EF021" w:rsidR="00951EAF" w:rsidRDefault="00EA6F4B" w:rsidP="00951EAF">
            <w:pPr>
              <w:jc w:val="center"/>
              <w:rPr>
                <w:i/>
              </w:rPr>
            </w:pPr>
            <w:r>
              <w:rPr>
                <w:i/>
                <w:noProof/>
              </w:rPr>
              <mc:AlternateContent>
                <mc:Choice Requires="wps">
                  <w:drawing>
                    <wp:anchor distT="0" distB="0" distL="114300" distR="114300" simplePos="0" relativeHeight="251666432" behindDoc="0" locked="0" layoutInCell="1" allowOverlap="1" wp14:anchorId="29E972F9" wp14:editId="50A8B648">
                      <wp:simplePos x="0" y="0"/>
                      <wp:positionH relativeFrom="column">
                        <wp:posOffset>632460</wp:posOffset>
                      </wp:positionH>
                      <wp:positionV relativeFrom="paragraph">
                        <wp:posOffset>27940</wp:posOffset>
                      </wp:positionV>
                      <wp:extent cx="195262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67403" id="Straight Connector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2.2pt" to="20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" strokecolor="black [3040]"/>
                  </w:pict>
                </mc:Fallback>
              </mc:AlternateContent>
            </w:r>
          </w:p>
          <w:p w14:paraId="1A7542A2" w14:textId="03D8B262" w:rsidR="00951EAF" w:rsidRPr="00485D9A" w:rsidRDefault="00EA6F4B" w:rsidP="007D2D68">
            <w:pPr>
              <w:jc w:val="center"/>
              <w:rPr>
                <w:i/>
                <w:sz w:val="26"/>
                <w:szCs w:val="26"/>
              </w:rPr>
            </w:pPr>
            <w:r>
              <w:rPr>
                <w:i/>
              </w:rPr>
              <w:t xml:space="preserve">            </w:t>
            </w:r>
            <w:r w:rsidR="005C2A50">
              <w:rPr>
                <w:i/>
              </w:rPr>
              <w:t xml:space="preserve"> </w:t>
            </w:r>
            <w:r w:rsidR="00951EAF" w:rsidRPr="00485D9A">
              <w:rPr>
                <w:i/>
                <w:sz w:val="26"/>
                <w:szCs w:val="26"/>
              </w:rPr>
              <w:t>Bảo</w:t>
            </w:r>
            <w:r w:rsidR="00C10605" w:rsidRPr="00485D9A">
              <w:rPr>
                <w:i/>
                <w:sz w:val="26"/>
                <w:szCs w:val="26"/>
              </w:rPr>
              <w:t xml:space="preserve"> Lâm</w:t>
            </w:r>
            <w:r w:rsidR="00951EAF" w:rsidRPr="00485D9A">
              <w:rPr>
                <w:i/>
                <w:sz w:val="26"/>
                <w:szCs w:val="26"/>
              </w:rPr>
              <w:t xml:space="preserve">, ngày </w:t>
            </w:r>
            <w:r w:rsidR="003E02B7">
              <w:rPr>
                <w:i/>
                <w:sz w:val="26"/>
                <w:szCs w:val="26"/>
              </w:rPr>
              <w:t>31</w:t>
            </w:r>
            <w:r w:rsidR="00951EAF" w:rsidRPr="00485D9A">
              <w:rPr>
                <w:i/>
                <w:sz w:val="26"/>
                <w:szCs w:val="26"/>
              </w:rPr>
              <w:t xml:space="preserve"> tháng 05 năm 2022</w:t>
            </w:r>
          </w:p>
        </w:tc>
      </w:tr>
    </w:tbl>
    <w:p w14:paraId="627C48A5" w14:textId="77777777" w:rsidR="00B36CBA" w:rsidRDefault="00B36CBA" w:rsidP="005C2A50">
      <w:pPr>
        <w:spacing w:before="120" w:after="120"/>
        <w:jc w:val="center"/>
        <w:rPr>
          <w:b/>
          <w:bCs/>
          <w:sz w:val="26"/>
          <w:szCs w:val="26"/>
        </w:rPr>
      </w:pPr>
    </w:p>
    <w:p w14:paraId="1BAEC1B0" w14:textId="4CB8A41A" w:rsidR="00951EAF" w:rsidRPr="00485D9A" w:rsidRDefault="00951EAF" w:rsidP="005C2A50">
      <w:pPr>
        <w:spacing w:before="120" w:after="120"/>
        <w:jc w:val="center"/>
        <w:rPr>
          <w:b/>
          <w:bCs/>
          <w:i/>
          <w:sz w:val="28"/>
          <w:szCs w:val="28"/>
        </w:rPr>
      </w:pPr>
      <w:r w:rsidRPr="00485D9A">
        <w:rPr>
          <w:b/>
          <w:bCs/>
          <w:sz w:val="28"/>
          <w:szCs w:val="28"/>
        </w:rPr>
        <w:t xml:space="preserve">Kính gửi: </w:t>
      </w:r>
      <w:r w:rsidR="00992DE0" w:rsidRPr="00485D9A">
        <w:rPr>
          <w:b/>
          <w:bCs/>
          <w:iCs/>
          <w:sz w:val="28"/>
          <w:szCs w:val="28"/>
        </w:rPr>
        <w:t>12 trạm y tế và 2 phòng khám đa khoa khu vực</w:t>
      </w:r>
      <w:r w:rsidRPr="00485D9A">
        <w:rPr>
          <w:b/>
          <w:bCs/>
          <w:iCs/>
          <w:sz w:val="28"/>
          <w:szCs w:val="28"/>
        </w:rPr>
        <w:t>.</w:t>
      </w:r>
    </w:p>
    <w:p w14:paraId="1A492E51" w14:textId="77777777" w:rsidR="00951EAF" w:rsidRPr="00B97616" w:rsidRDefault="00951EAF" w:rsidP="005C2A50">
      <w:pPr>
        <w:spacing w:before="120" w:after="120"/>
        <w:ind w:left="3240" w:hanging="1080"/>
        <w:jc w:val="both"/>
        <w:rPr>
          <w:i/>
          <w:sz w:val="26"/>
          <w:szCs w:val="26"/>
        </w:rPr>
      </w:pPr>
      <w:r w:rsidRPr="00B97616">
        <w:rPr>
          <w:i/>
          <w:sz w:val="26"/>
          <w:szCs w:val="26"/>
        </w:rPr>
        <w:t xml:space="preserve">                    </w:t>
      </w:r>
    </w:p>
    <w:p w14:paraId="0482A7CE" w14:textId="09CE3687" w:rsidR="00992DE0" w:rsidRPr="00B97616" w:rsidRDefault="00992DE0" w:rsidP="005C2A50">
      <w:pPr>
        <w:spacing w:before="120" w:after="120"/>
        <w:ind w:firstLine="720"/>
        <w:jc w:val="both"/>
        <w:rPr>
          <w:sz w:val="26"/>
          <w:szCs w:val="26"/>
        </w:rPr>
      </w:pPr>
      <w:r w:rsidRPr="00B97616">
        <w:rPr>
          <w:sz w:val="26"/>
          <w:szCs w:val="26"/>
        </w:rPr>
        <w:t xml:space="preserve">Thực hiện </w:t>
      </w:r>
      <w:r w:rsidR="007C5809">
        <w:rPr>
          <w:sz w:val="26"/>
          <w:szCs w:val="26"/>
        </w:rPr>
        <w:t>c</w:t>
      </w:r>
      <w:r w:rsidRPr="00B97616">
        <w:rPr>
          <w:sz w:val="26"/>
          <w:szCs w:val="26"/>
        </w:rPr>
        <w:t xml:space="preserve">ông văn số: 1315/ SYT – NVY ngày 19 tháng 05 năm 2022 của Sở Y tế Lâm Đồng </w:t>
      </w:r>
      <w:r w:rsidR="00CC394E">
        <w:rPr>
          <w:sz w:val="26"/>
          <w:szCs w:val="26"/>
        </w:rPr>
        <w:t>v</w:t>
      </w:r>
      <w:r w:rsidRPr="00B97616">
        <w:rPr>
          <w:sz w:val="26"/>
          <w:szCs w:val="26"/>
        </w:rPr>
        <w:t>/v: “Tổ chức các hoạt động h</w:t>
      </w:r>
      <w:r w:rsidRPr="00B97616">
        <w:rPr>
          <w:rFonts w:hint="eastAsia"/>
          <w:sz w:val="26"/>
          <w:szCs w:val="26"/>
        </w:rPr>
        <w:t>ư</w:t>
      </w:r>
      <w:r w:rsidRPr="00B97616">
        <w:rPr>
          <w:sz w:val="26"/>
          <w:szCs w:val="26"/>
        </w:rPr>
        <w:t>ởng ứng Ngày Môi tr</w:t>
      </w:r>
      <w:r w:rsidRPr="00B97616">
        <w:rPr>
          <w:rFonts w:hint="eastAsia"/>
          <w:sz w:val="26"/>
          <w:szCs w:val="26"/>
        </w:rPr>
        <w:t>ư</w:t>
      </w:r>
      <w:r w:rsidRPr="00B97616">
        <w:rPr>
          <w:sz w:val="26"/>
          <w:szCs w:val="26"/>
        </w:rPr>
        <w:t>ờng thế giới 05 tháng 6, Tháng hành động vì môi tr</w:t>
      </w:r>
      <w:r w:rsidRPr="00B97616">
        <w:rPr>
          <w:rFonts w:hint="eastAsia"/>
          <w:sz w:val="26"/>
          <w:szCs w:val="26"/>
        </w:rPr>
        <w:t>ư</w:t>
      </w:r>
      <w:r w:rsidRPr="00B97616">
        <w:rPr>
          <w:sz w:val="26"/>
          <w:szCs w:val="26"/>
        </w:rPr>
        <w:t>ờng và Ngày Quốc tế Đa dạng sinh học năm 2022”.</w:t>
      </w:r>
    </w:p>
    <w:p w14:paraId="236C3D2A" w14:textId="54A739E2" w:rsidR="00143DC5" w:rsidRPr="00B97616" w:rsidRDefault="00143DC5" w:rsidP="005C2A50">
      <w:pPr>
        <w:spacing w:before="120" w:after="120"/>
        <w:ind w:firstLine="720"/>
        <w:jc w:val="both"/>
        <w:rPr>
          <w:sz w:val="26"/>
          <w:szCs w:val="26"/>
        </w:rPr>
      </w:pPr>
      <w:r w:rsidRPr="00B97616">
        <w:rPr>
          <w:sz w:val="26"/>
          <w:szCs w:val="26"/>
        </w:rPr>
        <w:t xml:space="preserve">Nay Trung tâm y tế Bảo Lâm </w:t>
      </w:r>
      <w:r w:rsidR="007C5809">
        <w:rPr>
          <w:sz w:val="26"/>
          <w:szCs w:val="26"/>
        </w:rPr>
        <w:t xml:space="preserve">đề nghị </w:t>
      </w:r>
      <w:r w:rsidR="007C5809" w:rsidRPr="007C5809">
        <w:rPr>
          <w:iCs/>
          <w:sz w:val="26"/>
          <w:szCs w:val="26"/>
        </w:rPr>
        <w:t>12 trạm y tế và 2 phòng khám đa khoa khu vực</w:t>
      </w:r>
      <w:r w:rsidR="007C5809" w:rsidRPr="00B97616">
        <w:rPr>
          <w:sz w:val="26"/>
          <w:szCs w:val="26"/>
        </w:rPr>
        <w:t xml:space="preserve"> </w:t>
      </w:r>
      <w:r w:rsidRPr="00B97616">
        <w:rPr>
          <w:sz w:val="26"/>
          <w:szCs w:val="26"/>
        </w:rPr>
        <w:t>triển khai một số hoạt động như sau:</w:t>
      </w:r>
    </w:p>
    <w:p w14:paraId="0A7337FF" w14:textId="5159DCC8" w:rsidR="00FC4464" w:rsidRPr="005C2A50" w:rsidRDefault="005C2A50" w:rsidP="005C2A50">
      <w:pPr>
        <w:spacing w:before="120" w:after="120"/>
        <w:ind w:firstLine="720"/>
        <w:jc w:val="both"/>
        <w:rPr>
          <w:b/>
          <w:sz w:val="26"/>
          <w:szCs w:val="26"/>
        </w:rPr>
      </w:pPr>
      <w:r>
        <w:rPr>
          <w:b/>
          <w:sz w:val="26"/>
          <w:szCs w:val="26"/>
        </w:rPr>
        <w:t>1.</w:t>
      </w:r>
      <w:r w:rsidR="003B2A3E">
        <w:rPr>
          <w:b/>
          <w:sz w:val="26"/>
          <w:szCs w:val="26"/>
        </w:rPr>
        <w:t xml:space="preserve"> </w:t>
      </w:r>
      <w:r w:rsidR="00143DC5" w:rsidRPr="005C2A50">
        <w:rPr>
          <w:b/>
          <w:sz w:val="26"/>
          <w:szCs w:val="26"/>
        </w:rPr>
        <w:t>Tổ chức các hoạt động hưởng ứng Ngày Môi tr</w:t>
      </w:r>
      <w:r w:rsidR="00143DC5" w:rsidRPr="005C2A50">
        <w:rPr>
          <w:rFonts w:hint="eastAsia"/>
          <w:b/>
          <w:sz w:val="26"/>
          <w:szCs w:val="26"/>
        </w:rPr>
        <w:t>ư</w:t>
      </w:r>
      <w:r w:rsidR="00143DC5" w:rsidRPr="005C2A50">
        <w:rPr>
          <w:b/>
          <w:sz w:val="26"/>
          <w:szCs w:val="26"/>
        </w:rPr>
        <w:t>ờng thế giới 05 tháng 6, Tháng hành động vì môi tr</w:t>
      </w:r>
      <w:r w:rsidR="00143DC5" w:rsidRPr="005C2A50">
        <w:rPr>
          <w:rFonts w:hint="eastAsia"/>
          <w:b/>
          <w:sz w:val="26"/>
          <w:szCs w:val="26"/>
        </w:rPr>
        <w:t>ư</w:t>
      </w:r>
      <w:r w:rsidR="00143DC5" w:rsidRPr="005C2A50">
        <w:rPr>
          <w:b/>
          <w:sz w:val="26"/>
          <w:szCs w:val="26"/>
        </w:rPr>
        <w:t>ờng</w:t>
      </w:r>
      <w:r w:rsidR="00FC4464" w:rsidRPr="005C2A50">
        <w:rPr>
          <w:b/>
          <w:sz w:val="26"/>
          <w:szCs w:val="26"/>
        </w:rPr>
        <w:t>.</w:t>
      </w:r>
    </w:p>
    <w:p w14:paraId="0137ECE9" w14:textId="3622744D" w:rsidR="00FC4464" w:rsidRPr="005C2A50" w:rsidRDefault="005C2A50" w:rsidP="00EA6F4B">
      <w:pPr>
        <w:tabs>
          <w:tab w:val="left" w:pos="720"/>
        </w:tabs>
        <w:spacing w:before="120" w:after="120"/>
        <w:jc w:val="both"/>
        <w:rPr>
          <w:sz w:val="26"/>
          <w:szCs w:val="26"/>
        </w:rPr>
      </w:pPr>
      <w:r>
        <w:rPr>
          <w:sz w:val="26"/>
          <w:szCs w:val="26"/>
        </w:rPr>
        <w:tab/>
        <w:t xml:space="preserve">- </w:t>
      </w:r>
      <w:r w:rsidR="00FC4464" w:rsidRPr="005C2A50">
        <w:rPr>
          <w:sz w:val="26"/>
          <w:szCs w:val="26"/>
        </w:rPr>
        <w:t>Chủ đề “Chỉ một Trái đất” (Only one Earth)</w:t>
      </w:r>
    </w:p>
    <w:p w14:paraId="1F902195" w14:textId="67756CB5" w:rsidR="005070DB" w:rsidRPr="005C2A50" w:rsidRDefault="005C2A50" w:rsidP="00EA6F4B">
      <w:pPr>
        <w:tabs>
          <w:tab w:val="left" w:pos="720"/>
        </w:tabs>
        <w:spacing w:before="120" w:after="120"/>
        <w:jc w:val="both"/>
        <w:rPr>
          <w:sz w:val="26"/>
          <w:szCs w:val="26"/>
        </w:rPr>
      </w:pPr>
      <w:r>
        <w:rPr>
          <w:sz w:val="26"/>
          <w:szCs w:val="26"/>
        </w:rPr>
        <w:tab/>
        <w:t>-</w:t>
      </w:r>
      <w:r w:rsidR="00EA6F4B">
        <w:rPr>
          <w:sz w:val="26"/>
          <w:szCs w:val="26"/>
        </w:rPr>
        <w:t xml:space="preserve"> </w:t>
      </w:r>
      <w:r w:rsidR="00FC4464" w:rsidRPr="005C2A50">
        <w:rPr>
          <w:sz w:val="26"/>
          <w:szCs w:val="26"/>
        </w:rPr>
        <w:t>Treo băng rôn</w:t>
      </w:r>
      <w:r w:rsidR="00C10605" w:rsidRPr="005C2A50">
        <w:rPr>
          <w:sz w:val="26"/>
          <w:szCs w:val="26"/>
        </w:rPr>
        <w:t xml:space="preserve"> </w:t>
      </w:r>
      <w:r w:rsidR="00FC4464" w:rsidRPr="005C2A50">
        <w:rPr>
          <w:sz w:val="26"/>
          <w:szCs w:val="26"/>
        </w:rPr>
        <w:t>thực hiện</w:t>
      </w:r>
      <w:bookmarkStart w:id="0" w:name="_Hlk104450003"/>
      <w:r w:rsidR="005070DB" w:rsidRPr="005C2A50">
        <w:rPr>
          <w:sz w:val="26"/>
          <w:szCs w:val="26"/>
        </w:rPr>
        <w:t xml:space="preserve"> hưởng ứng ngày Mội trường thế giới tại các phòng khám, trạm y tế và các nơi khác. Tuyên truyền vận động toàn thể nhân dân, cán bộ công chức hưởng ứng và thực hiện công tác bảo vệ môi trường.</w:t>
      </w:r>
      <w:bookmarkEnd w:id="0"/>
    </w:p>
    <w:p w14:paraId="23A0B42A" w14:textId="0C404133" w:rsidR="005070DB" w:rsidRPr="005C2A50" w:rsidRDefault="005C2A50" w:rsidP="005C2A50">
      <w:pPr>
        <w:tabs>
          <w:tab w:val="left" w:pos="990"/>
        </w:tabs>
        <w:spacing w:before="120" w:after="120"/>
        <w:jc w:val="both"/>
        <w:rPr>
          <w:sz w:val="26"/>
          <w:szCs w:val="26"/>
        </w:rPr>
      </w:pPr>
      <w:r>
        <w:rPr>
          <w:sz w:val="26"/>
          <w:szCs w:val="26"/>
        </w:rPr>
        <w:tab/>
        <w:t>-</w:t>
      </w:r>
      <w:r w:rsidR="005070DB" w:rsidRPr="005C2A50">
        <w:rPr>
          <w:sz w:val="26"/>
          <w:szCs w:val="26"/>
        </w:rPr>
        <w:t>Tổ chức, tham gia các hoạt động cộng đồng như: Mit tinh hưởng ứng, ra quân làm vệ sinh môi trường, trồng cây xanh, thu gom xử lý chất thải; đẩy mạnh công tác tuyên truyền trong công việc không sử dụng túi ni lông khó phân hủy và các sản phẩm nhựa dùng một lần; sản xuất, sử dụng các sản phẩm, dịch vụ thân thiệm môi trường</w:t>
      </w:r>
    </w:p>
    <w:p w14:paraId="112AFDB9" w14:textId="1A6F02AB" w:rsidR="00143DC5" w:rsidRPr="005C2A50" w:rsidRDefault="005C2A50" w:rsidP="00EA6F4B">
      <w:pPr>
        <w:tabs>
          <w:tab w:val="left" w:pos="720"/>
        </w:tabs>
        <w:spacing w:before="120" w:after="120"/>
        <w:jc w:val="both"/>
        <w:rPr>
          <w:sz w:val="26"/>
          <w:szCs w:val="26"/>
        </w:rPr>
      </w:pPr>
      <w:r>
        <w:rPr>
          <w:sz w:val="26"/>
          <w:szCs w:val="26"/>
        </w:rPr>
        <w:tab/>
        <w:t>-</w:t>
      </w:r>
      <w:r w:rsidR="00EA6F4B">
        <w:rPr>
          <w:sz w:val="26"/>
          <w:szCs w:val="26"/>
        </w:rPr>
        <w:t xml:space="preserve"> </w:t>
      </w:r>
      <w:r w:rsidR="009121B2" w:rsidRPr="005C2A50">
        <w:rPr>
          <w:sz w:val="26"/>
          <w:szCs w:val="26"/>
        </w:rPr>
        <w:t>Tuyên truyền, phổ biến và tổ chức thực hiện</w:t>
      </w:r>
      <w:r w:rsidR="00FC4464" w:rsidRPr="005C2A50">
        <w:rPr>
          <w:sz w:val="26"/>
          <w:szCs w:val="26"/>
        </w:rPr>
        <w:t xml:space="preserve"> các quy định của Luật Bảo vệ môi trường năm 2020, trong đó, thực hiện các giải pháp cải thiện chất lượng môi trường, bảo vệ</w:t>
      </w:r>
      <w:r w:rsidR="00143DC5" w:rsidRPr="005C2A50">
        <w:rPr>
          <w:sz w:val="26"/>
          <w:szCs w:val="26"/>
        </w:rPr>
        <w:t xml:space="preserve"> </w:t>
      </w:r>
      <w:r w:rsidR="00FC4464" w:rsidRPr="005C2A50">
        <w:rPr>
          <w:sz w:val="26"/>
          <w:szCs w:val="26"/>
        </w:rPr>
        <w:t>sức khỏe người dân; phát triển kinh tế gắn với bảo vệ môi trường, thích ứng với biến đổi khí hậu; xây d</w:t>
      </w:r>
      <w:r w:rsidR="00AF284A" w:rsidRPr="005C2A50">
        <w:rPr>
          <w:sz w:val="26"/>
          <w:szCs w:val="26"/>
        </w:rPr>
        <w:t>ựng</w:t>
      </w:r>
      <w:r w:rsidR="00FC4464" w:rsidRPr="005C2A50">
        <w:rPr>
          <w:sz w:val="26"/>
          <w:szCs w:val="26"/>
        </w:rPr>
        <w:t xml:space="preserve"> trình trong việc thực hiện thu gom, phân loại, xử lý rác thải sinh hoạt, rác thải nhựa tại nguồn. Xây dụng, nhân rộng các mô hình hiệu quả trong việc tổ chức thu gom, phân l</w:t>
      </w:r>
      <w:r w:rsidR="00AF284A" w:rsidRPr="005C2A50">
        <w:rPr>
          <w:sz w:val="26"/>
          <w:szCs w:val="26"/>
        </w:rPr>
        <w:t>oại</w:t>
      </w:r>
      <w:r w:rsidR="00FC4464" w:rsidRPr="005C2A50">
        <w:rPr>
          <w:sz w:val="26"/>
          <w:szCs w:val="26"/>
        </w:rPr>
        <w:t>, x</w:t>
      </w:r>
      <w:r w:rsidR="00AF284A" w:rsidRPr="005C2A50">
        <w:rPr>
          <w:sz w:val="26"/>
          <w:szCs w:val="26"/>
        </w:rPr>
        <w:t>ử</w:t>
      </w:r>
      <w:r w:rsidR="00FC4464" w:rsidRPr="005C2A50">
        <w:rPr>
          <w:sz w:val="26"/>
          <w:szCs w:val="26"/>
        </w:rPr>
        <w:t xml:space="preserve"> lý rác thải sinh hoạt tại nguồn; thúc </w:t>
      </w:r>
      <w:r w:rsidR="00CE4CE4" w:rsidRPr="005C2A50">
        <w:rPr>
          <w:sz w:val="26"/>
          <w:szCs w:val="26"/>
        </w:rPr>
        <w:t>đẩy</w:t>
      </w:r>
      <w:r w:rsidR="00FC4464" w:rsidRPr="005C2A50">
        <w:rPr>
          <w:sz w:val="26"/>
          <w:szCs w:val="26"/>
        </w:rPr>
        <w:t xml:space="preserve"> tiêu dùng bền vững và thân thiện với môi trường. Xây dựng, tổ chức thực hiện chiến lược, nhiệm vụ, đề án, dự án bảo vệ môi trường.</w:t>
      </w:r>
    </w:p>
    <w:p w14:paraId="67B9B85C" w14:textId="2FC61790" w:rsidR="009121B2" w:rsidRDefault="00EA6F4B" w:rsidP="00EA6F4B">
      <w:pPr>
        <w:tabs>
          <w:tab w:val="left" w:pos="720"/>
        </w:tabs>
        <w:spacing w:before="120" w:after="120"/>
        <w:jc w:val="both"/>
        <w:rPr>
          <w:sz w:val="26"/>
          <w:szCs w:val="26"/>
        </w:rPr>
      </w:pPr>
      <w:r>
        <w:rPr>
          <w:sz w:val="26"/>
          <w:szCs w:val="26"/>
        </w:rPr>
        <w:tab/>
      </w:r>
      <w:r w:rsidR="005C2A50">
        <w:rPr>
          <w:sz w:val="26"/>
          <w:szCs w:val="26"/>
        </w:rPr>
        <w:t>-</w:t>
      </w:r>
      <w:r>
        <w:rPr>
          <w:sz w:val="26"/>
          <w:szCs w:val="26"/>
        </w:rPr>
        <w:t xml:space="preserve"> </w:t>
      </w:r>
      <w:r w:rsidR="009121B2">
        <w:rPr>
          <w:sz w:val="26"/>
          <w:szCs w:val="26"/>
        </w:rPr>
        <w:t>Phối hợp với các Ban ngành đoàn thể, huy động lực lượng YTTB, CTV và mọi người dân tham gia các hoạt động vệ sinh môi trường bao gồm:</w:t>
      </w:r>
    </w:p>
    <w:p w14:paraId="5AE2830D" w14:textId="77777777" w:rsidR="009121B2" w:rsidRDefault="009121B2" w:rsidP="005C2A50">
      <w:pPr>
        <w:tabs>
          <w:tab w:val="left" w:pos="900"/>
        </w:tabs>
        <w:spacing w:before="120" w:after="120"/>
        <w:ind w:firstLine="720"/>
        <w:jc w:val="both"/>
        <w:rPr>
          <w:sz w:val="26"/>
          <w:szCs w:val="26"/>
        </w:rPr>
      </w:pPr>
      <w:r>
        <w:rPr>
          <w:sz w:val="26"/>
          <w:szCs w:val="26"/>
        </w:rPr>
        <w:t>- Tổng vệ sinh nơi cư trú, đường làng ngõ xóm, nơi công cộng.</w:t>
      </w:r>
    </w:p>
    <w:p w14:paraId="3ECA7D90" w14:textId="26B518A6" w:rsidR="009121B2" w:rsidRDefault="009121B2" w:rsidP="005C2A50">
      <w:pPr>
        <w:tabs>
          <w:tab w:val="left" w:pos="900"/>
        </w:tabs>
        <w:spacing w:before="120" w:after="120"/>
        <w:ind w:firstLine="720"/>
        <w:jc w:val="both"/>
        <w:rPr>
          <w:sz w:val="26"/>
          <w:szCs w:val="26"/>
        </w:rPr>
      </w:pPr>
      <w:r>
        <w:rPr>
          <w:sz w:val="26"/>
          <w:szCs w:val="26"/>
        </w:rPr>
        <w:t>- Phát quang bụi rậm, khơi thông cống rãnh, thu gom và xử lý rác.</w:t>
      </w:r>
    </w:p>
    <w:p w14:paraId="793FD01B" w14:textId="2D854DE0" w:rsidR="009121B2" w:rsidRDefault="009121B2" w:rsidP="005C2A50">
      <w:pPr>
        <w:tabs>
          <w:tab w:val="left" w:pos="900"/>
        </w:tabs>
        <w:spacing w:before="120" w:after="120"/>
        <w:ind w:firstLine="720"/>
        <w:jc w:val="both"/>
        <w:rPr>
          <w:sz w:val="26"/>
          <w:szCs w:val="26"/>
        </w:rPr>
      </w:pPr>
      <w:r>
        <w:rPr>
          <w:sz w:val="26"/>
          <w:szCs w:val="26"/>
        </w:rPr>
        <w:t>- Thu gom, xử lý phân chuồng gia súc hợp vệ sinh, tiêu độc, khử trùng nhằm phòng chống dịch gia súc, gia cầm.</w:t>
      </w:r>
    </w:p>
    <w:p w14:paraId="172F217A" w14:textId="77777777" w:rsidR="005C2A50" w:rsidRDefault="009121B2" w:rsidP="005C2A50">
      <w:pPr>
        <w:tabs>
          <w:tab w:val="left" w:pos="900"/>
        </w:tabs>
        <w:spacing w:before="120" w:after="120"/>
        <w:ind w:firstLine="720"/>
        <w:jc w:val="both"/>
        <w:rPr>
          <w:sz w:val="26"/>
          <w:szCs w:val="26"/>
        </w:rPr>
      </w:pPr>
      <w:r>
        <w:rPr>
          <w:sz w:val="26"/>
          <w:szCs w:val="26"/>
        </w:rPr>
        <w:lastRenderedPageBreak/>
        <w:t>- Vận động ăn sạch, uống sạch và ở sạch, không làm ô nhiễm môi trường và các nguồn    nước.</w:t>
      </w:r>
    </w:p>
    <w:p w14:paraId="3E17F751" w14:textId="0623F1AF" w:rsidR="009121B2" w:rsidRPr="009121B2" w:rsidRDefault="005C2A50" w:rsidP="005C2A50">
      <w:pPr>
        <w:tabs>
          <w:tab w:val="left" w:pos="900"/>
        </w:tabs>
        <w:spacing w:before="120" w:after="120"/>
        <w:ind w:firstLine="720"/>
        <w:jc w:val="both"/>
        <w:rPr>
          <w:sz w:val="26"/>
          <w:szCs w:val="26"/>
        </w:rPr>
      </w:pPr>
      <w:r>
        <w:rPr>
          <w:sz w:val="26"/>
          <w:szCs w:val="26"/>
        </w:rPr>
        <w:t>-</w:t>
      </w:r>
      <w:r w:rsidR="009121B2">
        <w:rPr>
          <w:sz w:val="26"/>
          <w:szCs w:val="26"/>
        </w:rPr>
        <w:t>Vận động nhân dân tham gia xây dựng và sử dụng có hiệu quả các công trình cung cấp nước và nhà tiêu hợp vệ sinh.</w:t>
      </w:r>
    </w:p>
    <w:p w14:paraId="395450F7" w14:textId="7F77D498" w:rsidR="00FC4464" w:rsidRPr="005C2A50" w:rsidRDefault="005C2A50" w:rsidP="005C2A50">
      <w:pPr>
        <w:spacing w:before="120" w:after="120"/>
        <w:ind w:firstLine="720"/>
        <w:jc w:val="both"/>
        <w:rPr>
          <w:b/>
          <w:sz w:val="26"/>
          <w:szCs w:val="26"/>
        </w:rPr>
      </w:pPr>
      <w:r>
        <w:rPr>
          <w:b/>
          <w:sz w:val="26"/>
          <w:szCs w:val="26"/>
        </w:rPr>
        <w:t>2.</w:t>
      </w:r>
      <w:r w:rsidR="003B2A3E">
        <w:rPr>
          <w:b/>
          <w:sz w:val="26"/>
          <w:szCs w:val="26"/>
        </w:rPr>
        <w:t xml:space="preserve"> </w:t>
      </w:r>
      <w:r w:rsidR="00FC4464" w:rsidRPr="005C2A50">
        <w:rPr>
          <w:b/>
          <w:sz w:val="26"/>
          <w:szCs w:val="26"/>
        </w:rPr>
        <w:t>Tổ chức các hoạt động h</w:t>
      </w:r>
      <w:r w:rsidR="00FC4464" w:rsidRPr="005C2A50">
        <w:rPr>
          <w:rFonts w:hint="eastAsia"/>
          <w:b/>
          <w:sz w:val="26"/>
          <w:szCs w:val="26"/>
        </w:rPr>
        <w:t>ư</w:t>
      </w:r>
      <w:r>
        <w:rPr>
          <w:b/>
          <w:sz w:val="26"/>
          <w:szCs w:val="26"/>
        </w:rPr>
        <w:t>ởng ứng Ngày Quốc tế đ</w:t>
      </w:r>
      <w:r w:rsidR="00FC4464" w:rsidRPr="005C2A50">
        <w:rPr>
          <w:b/>
          <w:sz w:val="26"/>
          <w:szCs w:val="26"/>
        </w:rPr>
        <w:t>a dạng sinh học năm 2022</w:t>
      </w:r>
    </w:p>
    <w:p w14:paraId="72B2D464" w14:textId="06977200" w:rsidR="00FC4464" w:rsidRPr="00B97616" w:rsidRDefault="00FC4464" w:rsidP="005C2A50">
      <w:pPr>
        <w:pStyle w:val="ListParagraph"/>
        <w:numPr>
          <w:ilvl w:val="0"/>
          <w:numId w:val="3"/>
        </w:numPr>
        <w:tabs>
          <w:tab w:val="left" w:pos="900"/>
        </w:tabs>
        <w:spacing w:before="120" w:after="120"/>
        <w:ind w:left="0" w:firstLine="720"/>
        <w:jc w:val="both"/>
        <w:rPr>
          <w:sz w:val="26"/>
          <w:szCs w:val="26"/>
        </w:rPr>
      </w:pPr>
      <w:r w:rsidRPr="00B97616">
        <w:rPr>
          <w:sz w:val="26"/>
          <w:szCs w:val="26"/>
        </w:rPr>
        <w:t xml:space="preserve">Tăng cường tuyên truyền, truyền thông về vai trò, tầm quan trọng của </w:t>
      </w:r>
      <w:r w:rsidR="00C10605">
        <w:rPr>
          <w:sz w:val="26"/>
          <w:szCs w:val="26"/>
        </w:rPr>
        <w:t>đ</w:t>
      </w:r>
      <w:r w:rsidRPr="00B97616">
        <w:rPr>
          <w:sz w:val="26"/>
          <w:szCs w:val="26"/>
        </w:rPr>
        <w:t xml:space="preserve">a dạng sinh học; mô hình, giải pháp sử dụng hợp lý, hiệu quả, tiết kiệm tại nguyên thiên nhiên, bảo tồn đa dạng sinh học; sự tham gia của cộng đồng trong công tác bảo tồn, phục hồi, sử dụng bền vững đa dạng sinh học, di sản </w:t>
      </w:r>
      <w:r w:rsidR="00CE4CE4" w:rsidRPr="00B97616">
        <w:rPr>
          <w:sz w:val="26"/>
          <w:szCs w:val="26"/>
        </w:rPr>
        <w:t>thiên nhiên; thúc đẩy tiêu dùng bền vững và có trách nhiệm, không sử dụng các sản phẩm có nguồn gốc từ động vật hoang dã và không sử dụng nhựa một lân.</w:t>
      </w:r>
    </w:p>
    <w:p w14:paraId="518AF72A" w14:textId="49A39C46" w:rsidR="00CE4CE4" w:rsidRPr="00B97616" w:rsidRDefault="00CE4CE4" w:rsidP="005C2A50">
      <w:pPr>
        <w:pStyle w:val="ListParagraph"/>
        <w:numPr>
          <w:ilvl w:val="0"/>
          <w:numId w:val="3"/>
        </w:numPr>
        <w:tabs>
          <w:tab w:val="left" w:pos="900"/>
        </w:tabs>
        <w:spacing w:before="120" w:after="120"/>
        <w:ind w:left="0" w:firstLine="720"/>
        <w:jc w:val="both"/>
        <w:rPr>
          <w:sz w:val="26"/>
          <w:szCs w:val="26"/>
        </w:rPr>
      </w:pPr>
      <w:r w:rsidRPr="00B97616">
        <w:rPr>
          <w:sz w:val="26"/>
          <w:szCs w:val="26"/>
        </w:rPr>
        <w:t xml:space="preserve">Tuyên truyền, nâng cao nhận thức của </w:t>
      </w:r>
      <w:r w:rsidR="00AF284A">
        <w:rPr>
          <w:sz w:val="26"/>
          <w:szCs w:val="26"/>
        </w:rPr>
        <w:t>c</w:t>
      </w:r>
      <w:r w:rsidRPr="00B97616">
        <w:rPr>
          <w:sz w:val="26"/>
          <w:szCs w:val="26"/>
        </w:rPr>
        <w:t>án bộ, công chức, viên chức tr</w:t>
      </w:r>
      <w:r w:rsidR="00DE0C6B">
        <w:rPr>
          <w:sz w:val="26"/>
          <w:szCs w:val="26"/>
        </w:rPr>
        <w:t>o</w:t>
      </w:r>
      <w:r w:rsidRPr="00B97616">
        <w:rPr>
          <w:sz w:val="26"/>
          <w:szCs w:val="26"/>
        </w:rPr>
        <w:t>ng việc: (i) không săn bắn động vật quý hiếm, có nguy cơ tuyệt chủng; (ii) kh</w:t>
      </w:r>
      <w:r w:rsidR="00AF284A" w:rsidRPr="00AF284A">
        <w:rPr>
          <w:sz w:val="26"/>
          <w:szCs w:val="26"/>
        </w:rPr>
        <w:t>ô</w:t>
      </w:r>
      <w:r w:rsidRPr="00B97616">
        <w:rPr>
          <w:sz w:val="26"/>
          <w:szCs w:val="26"/>
        </w:rPr>
        <w:t>ng khai thác, đánh bắt, sử dụng cạn kiệt nguồn tài nguyên thiên nhiên; (iii) xây d</w:t>
      </w:r>
      <w:r w:rsidR="00AF284A" w:rsidRPr="00AF284A">
        <w:rPr>
          <w:sz w:val="26"/>
          <w:szCs w:val="26"/>
        </w:rPr>
        <w:t>ự</w:t>
      </w:r>
      <w:r w:rsidRPr="00B97616">
        <w:rPr>
          <w:sz w:val="26"/>
          <w:szCs w:val="26"/>
        </w:rPr>
        <w:t>ng nền kinh tế tuần hoàn chất thải, chống rác thải nhựa trên cạn và đại dương.</w:t>
      </w:r>
    </w:p>
    <w:p w14:paraId="5B38E364" w14:textId="5BA675CC" w:rsidR="00951EAF" w:rsidRDefault="00CE4CE4" w:rsidP="005C2A50">
      <w:pPr>
        <w:pStyle w:val="ListParagraph"/>
        <w:numPr>
          <w:ilvl w:val="0"/>
          <w:numId w:val="3"/>
        </w:numPr>
        <w:tabs>
          <w:tab w:val="left" w:pos="900"/>
        </w:tabs>
        <w:spacing w:before="120" w:after="120"/>
        <w:ind w:left="0" w:firstLine="720"/>
        <w:jc w:val="both"/>
        <w:rPr>
          <w:sz w:val="26"/>
          <w:szCs w:val="26"/>
        </w:rPr>
      </w:pPr>
      <w:r w:rsidRPr="00B97616">
        <w:rPr>
          <w:sz w:val="26"/>
          <w:szCs w:val="26"/>
        </w:rPr>
        <w:t>Phát hiện, biểu dương và khen thưởng những tập thể, cá nhân có đóng góp hiệu quả, thiết thực trong việc bảo vệ môi trường và ứng phó với biến đổi khí hậu.</w:t>
      </w:r>
    </w:p>
    <w:p w14:paraId="1C01F6FE" w14:textId="5B96D64E" w:rsidR="00CC394E" w:rsidRPr="005C2A50" w:rsidRDefault="00CC394E" w:rsidP="005C2A50">
      <w:pPr>
        <w:pStyle w:val="ListParagraph"/>
        <w:numPr>
          <w:ilvl w:val="0"/>
          <w:numId w:val="3"/>
        </w:numPr>
        <w:tabs>
          <w:tab w:val="left" w:pos="900"/>
        </w:tabs>
        <w:spacing w:before="120" w:after="120"/>
        <w:ind w:left="0" w:firstLine="720"/>
        <w:jc w:val="both"/>
        <w:rPr>
          <w:sz w:val="26"/>
          <w:szCs w:val="26"/>
        </w:rPr>
      </w:pPr>
      <w:r>
        <w:rPr>
          <w:sz w:val="26"/>
          <w:szCs w:val="26"/>
        </w:rPr>
        <w:t>B</w:t>
      </w:r>
      <w:r w:rsidRPr="00B97616">
        <w:rPr>
          <w:sz w:val="26"/>
          <w:szCs w:val="26"/>
        </w:rPr>
        <w:t xml:space="preserve">áo cáo kết quả thực hiện về Khoa y tế dự phòng trước </w:t>
      </w:r>
      <w:r w:rsidRPr="005C2A50">
        <w:rPr>
          <w:sz w:val="26"/>
          <w:szCs w:val="26"/>
        </w:rPr>
        <w:t>ngày 29 tháng 07 năm 2022 để tổng hợp báo cáo cho Trung tâm kiểm soát bệnh tật tỉnh.</w:t>
      </w:r>
    </w:p>
    <w:p w14:paraId="7881AD38" w14:textId="147F59A7" w:rsidR="009121B2" w:rsidRPr="00B97616" w:rsidRDefault="00CC394E" w:rsidP="005C2A50">
      <w:pPr>
        <w:spacing w:before="120" w:after="120"/>
        <w:ind w:firstLine="720"/>
        <w:jc w:val="both"/>
        <w:rPr>
          <w:sz w:val="26"/>
          <w:szCs w:val="26"/>
        </w:rPr>
      </w:pPr>
      <w:r w:rsidRPr="00CC394E">
        <w:rPr>
          <w:sz w:val="26"/>
          <w:szCs w:val="26"/>
        </w:rPr>
        <w:t>Trung tâm Y tế Bảo Lâm sẽ có lịch kiểm tra, giám sát việc triển khai thực hiện</w:t>
      </w:r>
      <w:r w:rsidR="005C2A50">
        <w:rPr>
          <w:sz w:val="26"/>
          <w:szCs w:val="26"/>
        </w:rPr>
        <w:t xml:space="preserve"> các </w:t>
      </w:r>
      <w:r w:rsidRPr="00CC394E">
        <w:rPr>
          <w:sz w:val="26"/>
          <w:szCs w:val="26"/>
        </w:rPr>
        <w:t>nội dung trên của 12 trạm Y tế và 2 phòng khám đa khoa khu vực./.</w:t>
      </w:r>
    </w:p>
    <w:p w14:paraId="16B028B2" w14:textId="77777777" w:rsidR="00951EAF" w:rsidRPr="00882F7C" w:rsidRDefault="00951EAF" w:rsidP="009121B2">
      <w:pPr>
        <w:ind w:left="360"/>
        <w:jc w:val="both"/>
        <w:rPr>
          <w:sz w:val="20"/>
          <w:szCs w:val="20"/>
          <w:lang w:val="es-ES"/>
        </w:rPr>
      </w:pPr>
      <w:r>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9"/>
        <w:gridCol w:w="4723"/>
      </w:tblGrid>
      <w:tr w:rsidR="00B97616" w14:paraId="2EDEE99A" w14:textId="77777777" w:rsidTr="00CC394E">
        <w:trPr>
          <w:trHeight w:val="1592"/>
        </w:trPr>
        <w:tc>
          <w:tcPr>
            <w:tcW w:w="4410" w:type="dxa"/>
          </w:tcPr>
          <w:p w14:paraId="7F15ED02" w14:textId="2520DA4F" w:rsidR="00B97616" w:rsidRPr="00B97616" w:rsidRDefault="00B97616" w:rsidP="009121B2">
            <w:pPr>
              <w:jc w:val="both"/>
              <w:rPr>
                <w:b/>
                <w:sz w:val="28"/>
                <w:szCs w:val="28"/>
              </w:rPr>
            </w:pPr>
            <w:r w:rsidRPr="0093129E">
              <w:rPr>
                <w:b/>
                <w:sz w:val="26"/>
                <w:szCs w:val="26"/>
              </w:rPr>
              <w:t>Nơi nhận</w:t>
            </w:r>
            <w:r w:rsidRPr="00B97616">
              <w:rPr>
                <w:b/>
              </w:rPr>
              <w:t>:</w:t>
            </w:r>
            <w:r w:rsidR="005C2A50">
              <w:rPr>
                <w:b/>
              </w:rPr>
              <w:tab/>
            </w:r>
            <w:r w:rsidR="005C2A50">
              <w:rPr>
                <w:b/>
              </w:rPr>
              <w:tab/>
            </w:r>
            <w:r w:rsidR="005C2A50">
              <w:rPr>
                <w:b/>
              </w:rPr>
              <w:tab/>
            </w:r>
            <w:r w:rsidRPr="00B97616">
              <w:rPr>
                <w:b/>
              </w:rPr>
              <w:tab/>
            </w:r>
          </w:p>
          <w:p w14:paraId="307C1AFA" w14:textId="6071A8AC" w:rsidR="007C5809" w:rsidRDefault="007C5809" w:rsidP="007C5809">
            <w:pPr>
              <w:jc w:val="both"/>
              <w:rPr>
                <w:sz w:val="20"/>
                <w:szCs w:val="20"/>
                <w:lang w:val="es-ES"/>
              </w:rPr>
            </w:pPr>
            <w:r>
              <w:rPr>
                <w:sz w:val="20"/>
                <w:szCs w:val="20"/>
                <w:lang w:val="es-ES"/>
              </w:rPr>
              <w:t>- BGĐ (C/đ).</w:t>
            </w:r>
          </w:p>
          <w:p w14:paraId="35AF3732" w14:textId="77777777" w:rsidR="00CC394E" w:rsidRDefault="00CC394E" w:rsidP="00CC394E">
            <w:pPr>
              <w:jc w:val="both"/>
              <w:rPr>
                <w:sz w:val="20"/>
                <w:szCs w:val="20"/>
                <w:lang w:val="es-ES"/>
              </w:rPr>
            </w:pPr>
            <w:r w:rsidRPr="00882F7C">
              <w:rPr>
                <w:sz w:val="20"/>
                <w:szCs w:val="20"/>
                <w:lang w:val="es-ES"/>
              </w:rPr>
              <w:t>- Phòng Y tế (P/h)</w:t>
            </w:r>
            <w:r>
              <w:rPr>
                <w:sz w:val="20"/>
                <w:szCs w:val="20"/>
                <w:lang w:val="es-ES"/>
              </w:rPr>
              <w:t>;</w:t>
            </w:r>
          </w:p>
          <w:p w14:paraId="45EBB41F" w14:textId="45BF35E6" w:rsidR="007C5809" w:rsidRPr="006A19F7" w:rsidRDefault="007C5809" w:rsidP="009121B2">
            <w:pPr>
              <w:jc w:val="both"/>
              <w:rPr>
                <w:sz w:val="20"/>
                <w:szCs w:val="20"/>
              </w:rPr>
            </w:pPr>
            <w:r>
              <w:rPr>
                <w:sz w:val="20"/>
                <w:szCs w:val="20"/>
              </w:rPr>
              <w:t>-</w:t>
            </w:r>
            <w:r w:rsidR="00B97616" w:rsidRPr="007C5809">
              <w:rPr>
                <w:sz w:val="20"/>
                <w:szCs w:val="20"/>
              </w:rPr>
              <w:t xml:space="preserve"> Như trên (</w:t>
            </w:r>
            <w:r w:rsidR="00B36CBA">
              <w:rPr>
                <w:sz w:val="20"/>
                <w:szCs w:val="20"/>
              </w:rPr>
              <w:t>t/h</w:t>
            </w:r>
            <w:r w:rsidR="00B97616" w:rsidRPr="007C5809">
              <w:rPr>
                <w:sz w:val="20"/>
                <w:szCs w:val="20"/>
              </w:rPr>
              <w:t>)</w:t>
            </w:r>
            <w:r w:rsidRPr="007C5809">
              <w:rPr>
                <w:sz w:val="20"/>
                <w:szCs w:val="20"/>
              </w:rPr>
              <w:t>;</w:t>
            </w:r>
          </w:p>
          <w:p w14:paraId="453A68F7" w14:textId="77777777" w:rsidR="00B97616" w:rsidRPr="00B97616" w:rsidRDefault="00B97616" w:rsidP="009121B2">
            <w:pPr>
              <w:jc w:val="both"/>
              <w:rPr>
                <w:sz w:val="20"/>
                <w:szCs w:val="20"/>
                <w:lang w:val="es-ES"/>
              </w:rPr>
            </w:pPr>
            <w:r w:rsidRPr="00882F7C">
              <w:rPr>
                <w:sz w:val="20"/>
                <w:szCs w:val="20"/>
                <w:lang w:val="es-ES"/>
              </w:rPr>
              <w:t>- Lư</w:t>
            </w:r>
            <w:r>
              <w:rPr>
                <w:sz w:val="20"/>
                <w:szCs w:val="20"/>
                <w:lang w:val="es-ES"/>
              </w:rPr>
              <w:t>u VT- CT</w:t>
            </w:r>
            <w:r w:rsidRPr="00882F7C">
              <w:rPr>
                <w:sz w:val="20"/>
                <w:szCs w:val="20"/>
                <w:lang w:val="es-ES"/>
              </w:rPr>
              <w:t>.</w:t>
            </w:r>
          </w:p>
        </w:tc>
        <w:tc>
          <w:tcPr>
            <w:tcW w:w="4788" w:type="dxa"/>
          </w:tcPr>
          <w:p w14:paraId="6CD99B74" w14:textId="77777777" w:rsidR="00B97616" w:rsidRPr="007C5809" w:rsidRDefault="00B97616" w:rsidP="000E2D79">
            <w:pPr>
              <w:jc w:val="center"/>
              <w:rPr>
                <w:b/>
                <w:sz w:val="26"/>
                <w:szCs w:val="26"/>
              </w:rPr>
            </w:pPr>
            <w:r w:rsidRPr="007C5809">
              <w:rPr>
                <w:b/>
                <w:sz w:val="26"/>
                <w:szCs w:val="26"/>
              </w:rPr>
              <w:t>KT. GIÁM ĐỐC</w:t>
            </w:r>
          </w:p>
          <w:p w14:paraId="732D952B" w14:textId="77777777" w:rsidR="00B97616" w:rsidRPr="007C5809" w:rsidRDefault="00B97616" w:rsidP="000E2D79">
            <w:pPr>
              <w:jc w:val="center"/>
              <w:rPr>
                <w:b/>
                <w:sz w:val="26"/>
                <w:szCs w:val="26"/>
              </w:rPr>
            </w:pPr>
            <w:r w:rsidRPr="007C5809">
              <w:rPr>
                <w:b/>
                <w:sz w:val="26"/>
                <w:szCs w:val="26"/>
              </w:rPr>
              <w:t>PHÓ GIÁM ĐỐC</w:t>
            </w:r>
          </w:p>
          <w:p w14:paraId="36C07F58" w14:textId="77777777" w:rsidR="00B97616" w:rsidRPr="007C5809" w:rsidRDefault="00B97616" w:rsidP="000E2D79">
            <w:pPr>
              <w:jc w:val="center"/>
              <w:rPr>
                <w:b/>
                <w:sz w:val="26"/>
                <w:szCs w:val="26"/>
              </w:rPr>
            </w:pPr>
          </w:p>
          <w:p w14:paraId="11E21C07" w14:textId="77777777" w:rsidR="00B97616" w:rsidRPr="007C5809" w:rsidRDefault="00B97616" w:rsidP="000E2D79">
            <w:pPr>
              <w:jc w:val="center"/>
              <w:rPr>
                <w:b/>
                <w:sz w:val="26"/>
                <w:szCs w:val="26"/>
              </w:rPr>
            </w:pPr>
          </w:p>
          <w:p w14:paraId="05B97FA3" w14:textId="53305679" w:rsidR="00B7014C" w:rsidRDefault="003E02B7" w:rsidP="003E02B7">
            <w:pPr>
              <w:jc w:val="center"/>
              <w:rPr>
                <w:b/>
                <w:sz w:val="26"/>
                <w:szCs w:val="26"/>
              </w:rPr>
            </w:pPr>
            <w:r>
              <w:rPr>
                <w:b/>
                <w:sz w:val="26"/>
                <w:szCs w:val="26"/>
              </w:rPr>
              <w:t>(Đã ký)</w:t>
            </w:r>
          </w:p>
          <w:p w14:paraId="2D332A52" w14:textId="1EEB43EA" w:rsidR="00B7014C" w:rsidRDefault="00B7014C" w:rsidP="000E2D79">
            <w:pPr>
              <w:jc w:val="center"/>
              <w:rPr>
                <w:b/>
                <w:sz w:val="26"/>
                <w:szCs w:val="26"/>
              </w:rPr>
            </w:pPr>
          </w:p>
          <w:p w14:paraId="42991D5B" w14:textId="77777777" w:rsidR="00B7014C" w:rsidRPr="007C5809" w:rsidRDefault="00B7014C" w:rsidP="000E2D79">
            <w:pPr>
              <w:jc w:val="center"/>
              <w:rPr>
                <w:b/>
                <w:sz w:val="26"/>
                <w:szCs w:val="26"/>
              </w:rPr>
            </w:pPr>
          </w:p>
          <w:p w14:paraId="56A5BA0A" w14:textId="77777777" w:rsidR="00B97616" w:rsidRPr="007C5809" w:rsidRDefault="00B97616" w:rsidP="000E2D79">
            <w:pPr>
              <w:jc w:val="center"/>
              <w:rPr>
                <w:b/>
                <w:sz w:val="26"/>
                <w:szCs w:val="26"/>
              </w:rPr>
            </w:pPr>
            <w:r w:rsidRPr="007C5809">
              <w:rPr>
                <w:b/>
                <w:sz w:val="26"/>
                <w:szCs w:val="26"/>
              </w:rPr>
              <w:t>Nguyễn Văn Hải</w:t>
            </w:r>
          </w:p>
        </w:tc>
      </w:tr>
    </w:tbl>
    <w:p w14:paraId="38B475DD" w14:textId="77777777" w:rsidR="00B57C23" w:rsidRDefault="00B57C23" w:rsidP="009121B2">
      <w:pPr>
        <w:jc w:val="both"/>
      </w:pPr>
    </w:p>
    <w:p w14:paraId="7E1A6C9C" w14:textId="77777777" w:rsidR="00CE4CE4" w:rsidRDefault="00CE4CE4" w:rsidP="009121B2">
      <w:pPr>
        <w:spacing w:after="200" w:line="276" w:lineRule="auto"/>
        <w:jc w:val="both"/>
      </w:pPr>
      <w:r>
        <w:br w:type="page"/>
      </w:r>
    </w:p>
    <w:p w14:paraId="56C587E5" w14:textId="77777777" w:rsidR="00CE4CE4" w:rsidRDefault="00CE4CE4" w:rsidP="009121B2">
      <w:pPr>
        <w:jc w:val="both"/>
        <w:sectPr w:rsidR="00CE4CE4" w:rsidSect="005C2A50">
          <w:pgSz w:w="11907" w:h="16840" w:code="9"/>
          <w:pgMar w:top="1134" w:right="1134" w:bottom="1134" w:left="1701" w:header="720" w:footer="720" w:gutter="0"/>
          <w:cols w:space="720"/>
        </w:sectPr>
      </w:pPr>
    </w:p>
    <w:p w14:paraId="72FB3355" w14:textId="77777777" w:rsidR="00CE4CE4" w:rsidRPr="00B97616" w:rsidRDefault="00CE4CE4" w:rsidP="009121B2">
      <w:pPr>
        <w:jc w:val="center"/>
        <w:rPr>
          <w:b/>
        </w:rPr>
      </w:pPr>
      <w:r w:rsidRPr="00B97616">
        <w:rPr>
          <w:b/>
        </w:rPr>
        <w:lastRenderedPageBreak/>
        <w:t>MẪU BẲNG TỔNG HỢP</w:t>
      </w:r>
    </w:p>
    <w:p w14:paraId="29ED273C" w14:textId="307D8CDD" w:rsidR="00B97616" w:rsidRDefault="00CE4CE4" w:rsidP="009121B2">
      <w:pPr>
        <w:jc w:val="center"/>
        <w:rPr>
          <w:b/>
        </w:rPr>
      </w:pPr>
      <w:r w:rsidRPr="00B97616">
        <w:rPr>
          <w:b/>
        </w:rPr>
        <w:t>KẾT QUẢ THỰC HIỆN CÁC HOẠT ĐỘNG TỔ CHỨC THÁNG HÀNH ĐỘNG VÌ MÔI TRƯỜNG</w:t>
      </w:r>
      <w:r w:rsidR="00B97616">
        <w:rPr>
          <w:b/>
        </w:rPr>
        <w:t>,</w:t>
      </w:r>
    </w:p>
    <w:p w14:paraId="0A06FD3F" w14:textId="77777777" w:rsidR="00CE4CE4" w:rsidRPr="00B97616" w:rsidRDefault="00CE4CE4" w:rsidP="009121B2">
      <w:pPr>
        <w:jc w:val="center"/>
        <w:rPr>
          <w:b/>
        </w:rPr>
      </w:pPr>
      <w:r w:rsidRPr="00B97616">
        <w:rPr>
          <w:b/>
        </w:rPr>
        <w:t xml:space="preserve">HƯỞNG ỨNG NGÀY </w:t>
      </w:r>
      <w:r w:rsidR="001C2019" w:rsidRPr="00B97616">
        <w:rPr>
          <w:b/>
        </w:rPr>
        <w:t>MÔI TR</w:t>
      </w:r>
      <w:r w:rsidR="001C2019" w:rsidRPr="00B97616">
        <w:rPr>
          <w:rFonts w:hint="eastAsia"/>
          <w:b/>
        </w:rPr>
        <w:t>Ư</w:t>
      </w:r>
      <w:r w:rsidR="001C2019" w:rsidRPr="00B97616">
        <w:rPr>
          <w:b/>
        </w:rPr>
        <w:t>ƠNG THẾ GIỚI VÀ NGÀY QUỐC TẾ ĐA DẠNG SINH HỌC NĂM 2022</w:t>
      </w:r>
    </w:p>
    <w:tbl>
      <w:tblPr>
        <w:tblStyle w:val="TableGrid"/>
        <w:tblW w:w="0" w:type="auto"/>
        <w:tblLayout w:type="fixed"/>
        <w:tblLook w:val="04A0" w:firstRow="1" w:lastRow="0" w:firstColumn="1" w:lastColumn="0" w:noHBand="0" w:noVBand="1"/>
      </w:tblPr>
      <w:tblGrid>
        <w:gridCol w:w="648"/>
        <w:gridCol w:w="1260"/>
        <w:gridCol w:w="900"/>
        <w:gridCol w:w="1260"/>
        <w:gridCol w:w="1350"/>
        <w:gridCol w:w="1350"/>
        <w:gridCol w:w="1616"/>
        <w:gridCol w:w="1198"/>
        <w:gridCol w:w="1198"/>
        <w:gridCol w:w="1838"/>
        <w:gridCol w:w="558"/>
      </w:tblGrid>
      <w:tr w:rsidR="00B97616" w:rsidRPr="00B97616" w14:paraId="32C07835" w14:textId="77777777" w:rsidTr="00B97616">
        <w:tc>
          <w:tcPr>
            <w:tcW w:w="648" w:type="dxa"/>
            <w:vMerge w:val="restart"/>
            <w:vAlign w:val="center"/>
          </w:tcPr>
          <w:p w14:paraId="492E0233" w14:textId="77777777" w:rsidR="00B97616" w:rsidRPr="00B97616" w:rsidRDefault="00B97616" w:rsidP="009121B2">
            <w:pPr>
              <w:jc w:val="both"/>
              <w:rPr>
                <w:b/>
              </w:rPr>
            </w:pPr>
            <w:r w:rsidRPr="00B97616">
              <w:rPr>
                <w:b/>
              </w:rPr>
              <w:t>STT</w:t>
            </w:r>
          </w:p>
        </w:tc>
        <w:tc>
          <w:tcPr>
            <w:tcW w:w="1260" w:type="dxa"/>
            <w:vMerge w:val="restart"/>
            <w:vAlign w:val="center"/>
          </w:tcPr>
          <w:p w14:paraId="05172DBB" w14:textId="77777777" w:rsidR="00B97616" w:rsidRPr="00B97616" w:rsidRDefault="00B97616" w:rsidP="009121B2">
            <w:pPr>
              <w:jc w:val="both"/>
              <w:rPr>
                <w:b/>
              </w:rPr>
            </w:pPr>
            <w:r w:rsidRPr="00B97616">
              <w:rPr>
                <w:b/>
              </w:rPr>
              <w:t>Tên hoạt động</w:t>
            </w:r>
          </w:p>
        </w:tc>
        <w:tc>
          <w:tcPr>
            <w:tcW w:w="11268" w:type="dxa"/>
            <w:gridSpan w:val="9"/>
            <w:vAlign w:val="center"/>
          </w:tcPr>
          <w:p w14:paraId="6542122F" w14:textId="77777777" w:rsidR="00B97616" w:rsidRPr="00B97616" w:rsidRDefault="00B97616" w:rsidP="009121B2">
            <w:pPr>
              <w:jc w:val="both"/>
              <w:rPr>
                <w:b/>
              </w:rPr>
            </w:pPr>
            <w:r w:rsidRPr="00B97616">
              <w:rPr>
                <w:b/>
              </w:rPr>
              <w:t>Kết quả đạt được</w:t>
            </w:r>
          </w:p>
        </w:tc>
      </w:tr>
      <w:tr w:rsidR="00B97616" w:rsidRPr="00B97616" w14:paraId="7A168D22" w14:textId="77777777" w:rsidTr="00B97616">
        <w:tc>
          <w:tcPr>
            <w:tcW w:w="648" w:type="dxa"/>
            <w:vMerge/>
            <w:vAlign w:val="center"/>
          </w:tcPr>
          <w:p w14:paraId="1CD048A5" w14:textId="77777777" w:rsidR="00B97616" w:rsidRPr="00B97616" w:rsidRDefault="00B97616" w:rsidP="009121B2">
            <w:pPr>
              <w:jc w:val="both"/>
              <w:rPr>
                <w:b/>
              </w:rPr>
            </w:pPr>
          </w:p>
        </w:tc>
        <w:tc>
          <w:tcPr>
            <w:tcW w:w="1260" w:type="dxa"/>
            <w:vMerge/>
            <w:vAlign w:val="center"/>
          </w:tcPr>
          <w:p w14:paraId="7D7FAF0A" w14:textId="77777777" w:rsidR="00B97616" w:rsidRPr="00B97616" w:rsidRDefault="00B97616" w:rsidP="009121B2">
            <w:pPr>
              <w:jc w:val="both"/>
              <w:rPr>
                <w:b/>
              </w:rPr>
            </w:pPr>
          </w:p>
        </w:tc>
        <w:tc>
          <w:tcPr>
            <w:tcW w:w="900" w:type="dxa"/>
            <w:vAlign w:val="center"/>
          </w:tcPr>
          <w:p w14:paraId="266B0F51" w14:textId="77777777" w:rsidR="00B97616" w:rsidRPr="00B97616" w:rsidRDefault="00B97616" w:rsidP="00DB5150">
            <w:pPr>
              <w:jc w:val="center"/>
              <w:rPr>
                <w:b/>
              </w:rPr>
            </w:pPr>
            <w:r w:rsidRPr="00B97616">
              <w:rPr>
                <w:b/>
              </w:rPr>
              <w:t>Tổng số người tham gia</w:t>
            </w:r>
          </w:p>
        </w:tc>
        <w:tc>
          <w:tcPr>
            <w:tcW w:w="1260" w:type="dxa"/>
            <w:vAlign w:val="center"/>
          </w:tcPr>
          <w:p w14:paraId="7437537D" w14:textId="77777777" w:rsidR="00B97616" w:rsidRPr="00B97616" w:rsidRDefault="00B97616" w:rsidP="00DB5150">
            <w:pPr>
              <w:jc w:val="center"/>
              <w:rPr>
                <w:b/>
              </w:rPr>
            </w:pPr>
            <w:r w:rsidRPr="00B97616">
              <w:rPr>
                <w:b/>
              </w:rPr>
              <w:t>Khơi thông cống rảnh. Phát quang bụi rầm (m)</w:t>
            </w:r>
          </w:p>
        </w:tc>
        <w:tc>
          <w:tcPr>
            <w:tcW w:w="1350" w:type="dxa"/>
            <w:vAlign w:val="center"/>
          </w:tcPr>
          <w:p w14:paraId="098AE40A" w14:textId="77777777" w:rsidR="00B97616" w:rsidRPr="00B97616" w:rsidRDefault="00B97616" w:rsidP="00DB5150">
            <w:pPr>
              <w:jc w:val="center"/>
              <w:rPr>
                <w:b/>
              </w:rPr>
            </w:pPr>
            <w:r w:rsidRPr="00B97616">
              <w:rPr>
                <w:b/>
              </w:rPr>
              <w:t>Tổng số rác thu gom, xử lý (m</w:t>
            </w:r>
            <w:r w:rsidRPr="00B97616">
              <w:rPr>
                <w:b/>
                <w:vertAlign w:val="superscript"/>
              </w:rPr>
              <w:t xml:space="preserve">3 </w:t>
            </w:r>
            <w:r w:rsidRPr="00B97616">
              <w:rPr>
                <w:b/>
              </w:rPr>
              <w:t>hoặc tấn)</w:t>
            </w:r>
          </w:p>
        </w:tc>
        <w:tc>
          <w:tcPr>
            <w:tcW w:w="1350" w:type="dxa"/>
            <w:vAlign w:val="center"/>
          </w:tcPr>
          <w:p w14:paraId="305B1067" w14:textId="77777777" w:rsidR="00B97616" w:rsidRPr="00B97616" w:rsidRDefault="00B97616" w:rsidP="00DB5150">
            <w:pPr>
              <w:jc w:val="center"/>
              <w:rPr>
                <w:b/>
              </w:rPr>
            </w:pPr>
            <w:r w:rsidRPr="00B97616">
              <w:rPr>
                <w:b/>
              </w:rPr>
              <w:t>Vệ sinh khu công cộng, đường giao thông, (km hoặc ha)</w:t>
            </w:r>
          </w:p>
        </w:tc>
        <w:tc>
          <w:tcPr>
            <w:tcW w:w="1616" w:type="dxa"/>
            <w:vAlign w:val="center"/>
          </w:tcPr>
          <w:p w14:paraId="3090FECF" w14:textId="77777777" w:rsidR="00B97616" w:rsidRPr="00B97616" w:rsidRDefault="00B97616" w:rsidP="00DB5150">
            <w:pPr>
              <w:jc w:val="center"/>
              <w:rPr>
                <w:b/>
              </w:rPr>
            </w:pPr>
            <w:r w:rsidRPr="00B97616">
              <w:rPr>
                <w:b/>
              </w:rPr>
              <w:t>Số công trình BVMT khởi công, khánh thành, bàn giao, số cây trồng và chăm sóc (cây) hoặc ha)</w:t>
            </w:r>
          </w:p>
        </w:tc>
        <w:tc>
          <w:tcPr>
            <w:tcW w:w="1198" w:type="dxa"/>
            <w:vAlign w:val="center"/>
          </w:tcPr>
          <w:p w14:paraId="458C184D" w14:textId="77777777" w:rsidR="00B97616" w:rsidRPr="00B97616" w:rsidRDefault="00B97616" w:rsidP="00DB5150">
            <w:pPr>
              <w:jc w:val="center"/>
              <w:rPr>
                <w:b/>
              </w:rPr>
            </w:pPr>
            <w:r w:rsidRPr="00B97616">
              <w:rPr>
                <w:b/>
              </w:rPr>
              <w:t>Treo băng rôn, khẩu hiệu, in tờ rơi, poster (chiếc)</w:t>
            </w:r>
          </w:p>
        </w:tc>
        <w:tc>
          <w:tcPr>
            <w:tcW w:w="1198" w:type="dxa"/>
            <w:vAlign w:val="center"/>
          </w:tcPr>
          <w:p w14:paraId="2A8D184B" w14:textId="77777777" w:rsidR="00B97616" w:rsidRPr="00B97616" w:rsidRDefault="00B97616" w:rsidP="00DB5150">
            <w:pPr>
              <w:jc w:val="center"/>
              <w:rPr>
                <w:b/>
              </w:rPr>
            </w:pPr>
            <w:r w:rsidRPr="00B97616">
              <w:rPr>
                <w:b/>
              </w:rPr>
              <w:t>Phát thanh truyền hình (buổi)</w:t>
            </w:r>
          </w:p>
        </w:tc>
        <w:tc>
          <w:tcPr>
            <w:tcW w:w="1838" w:type="dxa"/>
            <w:vAlign w:val="center"/>
          </w:tcPr>
          <w:p w14:paraId="01E9B251" w14:textId="77777777" w:rsidR="00B97616" w:rsidRPr="00B97616" w:rsidRDefault="00B97616" w:rsidP="00DB5150">
            <w:pPr>
              <w:jc w:val="center"/>
              <w:rPr>
                <w:b/>
              </w:rPr>
            </w:pPr>
            <w:r w:rsidRPr="00B97616">
              <w:rPr>
                <w:b/>
              </w:rPr>
              <w:t>Chương trình tọa đàm, tập huấn, phổ biến kiến thức (nên theo hình thức trực tuyến) (số buổi)</w:t>
            </w:r>
          </w:p>
        </w:tc>
        <w:tc>
          <w:tcPr>
            <w:tcW w:w="558" w:type="dxa"/>
            <w:vAlign w:val="center"/>
          </w:tcPr>
          <w:p w14:paraId="7D6A8252" w14:textId="77777777" w:rsidR="00B97616" w:rsidRPr="00B97616" w:rsidRDefault="00B97616" w:rsidP="00DB5150">
            <w:pPr>
              <w:jc w:val="center"/>
              <w:rPr>
                <w:b/>
              </w:rPr>
            </w:pPr>
            <w:r w:rsidRPr="00B97616">
              <w:rPr>
                <w:b/>
              </w:rPr>
              <w:t>Khác…</w:t>
            </w:r>
          </w:p>
        </w:tc>
      </w:tr>
      <w:tr w:rsidR="001C2019" w14:paraId="27B6CE26" w14:textId="77777777" w:rsidTr="00B97616">
        <w:tc>
          <w:tcPr>
            <w:tcW w:w="648" w:type="dxa"/>
          </w:tcPr>
          <w:p w14:paraId="4E31402C" w14:textId="77777777" w:rsidR="001C2019" w:rsidRDefault="00B97616" w:rsidP="00CE4CE4">
            <w:r>
              <w:t>1</w:t>
            </w:r>
          </w:p>
        </w:tc>
        <w:tc>
          <w:tcPr>
            <w:tcW w:w="1260" w:type="dxa"/>
          </w:tcPr>
          <w:p w14:paraId="5277A456" w14:textId="77777777" w:rsidR="001C2019" w:rsidRDefault="001C2019" w:rsidP="00CE4CE4"/>
        </w:tc>
        <w:tc>
          <w:tcPr>
            <w:tcW w:w="900" w:type="dxa"/>
          </w:tcPr>
          <w:p w14:paraId="52E8549A" w14:textId="77777777" w:rsidR="001C2019" w:rsidRDefault="001C2019" w:rsidP="00CE4CE4"/>
        </w:tc>
        <w:tc>
          <w:tcPr>
            <w:tcW w:w="1260" w:type="dxa"/>
          </w:tcPr>
          <w:p w14:paraId="36027E39" w14:textId="77777777" w:rsidR="001C2019" w:rsidRDefault="001C2019" w:rsidP="00CE4CE4"/>
        </w:tc>
        <w:tc>
          <w:tcPr>
            <w:tcW w:w="1350" w:type="dxa"/>
          </w:tcPr>
          <w:p w14:paraId="18B1283A" w14:textId="77777777" w:rsidR="001C2019" w:rsidRDefault="001C2019" w:rsidP="00CE4CE4"/>
        </w:tc>
        <w:tc>
          <w:tcPr>
            <w:tcW w:w="1350" w:type="dxa"/>
          </w:tcPr>
          <w:p w14:paraId="5F60F28A" w14:textId="77777777" w:rsidR="001C2019" w:rsidRDefault="001C2019" w:rsidP="00CE4CE4"/>
        </w:tc>
        <w:tc>
          <w:tcPr>
            <w:tcW w:w="1616" w:type="dxa"/>
          </w:tcPr>
          <w:p w14:paraId="25457E30" w14:textId="77777777" w:rsidR="001C2019" w:rsidRDefault="001C2019" w:rsidP="00CE4CE4"/>
        </w:tc>
        <w:tc>
          <w:tcPr>
            <w:tcW w:w="1198" w:type="dxa"/>
          </w:tcPr>
          <w:p w14:paraId="7606BA0C" w14:textId="77777777" w:rsidR="001C2019" w:rsidRDefault="001C2019" w:rsidP="00CE4CE4"/>
        </w:tc>
        <w:tc>
          <w:tcPr>
            <w:tcW w:w="1198" w:type="dxa"/>
          </w:tcPr>
          <w:p w14:paraId="7B1C4A8D" w14:textId="77777777" w:rsidR="001C2019" w:rsidRDefault="001C2019" w:rsidP="00CE4CE4"/>
        </w:tc>
        <w:tc>
          <w:tcPr>
            <w:tcW w:w="1838" w:type="dxa"/>
          </w:tcPr>
          <w:p w14:paraId="07650E85" w14:textId="77777777" w:rsidR="001C2019" w:rsidRDefault="001C2019" w:rsidP="00CE4CE4"/>
        </w:tc>
        <w:tc>
          <w:tcPr>
            <w:tcW w:w="558" w:type="dxa"/>
          </w:tcPr>
          <w:p w14:paraId="4AEAAB34" w14:textId="77777777" w:rsidR="001C2019" w:rsidRDefault="001C2019" w:rsidP="00CE4CE4"/>
        </w:tc>
      </w:tr>
      <w:tr w:rsidR="001C2019" w14:paraId="59D0D3DC" w14:textId="77777777" w:rsidTr="00B97616">
        <w:tc>
          <w:tcPr>
            <w:tcW w:w="648" w:type="dxa"/>
          </w:tcPr>
          <w:p w14:paraId="2B0F3CA1" w14:textId="77777777" w:rsidR="001C2019" w:rsidRDefault="00B97616" w:rsidP="00CE4CE4">
            <w:r>
              <w:t>2</w:t>
            </w:r>
          </w:p>
        </w:tc>
        <w:tc>
          <w:tcPr>
            <w:tcW w:w="1260" w:type="dxa"/>
          </w:tcPr>
          <w:p w14:paraId="0295C881" w14:textId="77777777" w:rsidR="001C2019" w:rsidRDefault="001C2019" w:rsidP="00CE4CE4"/>
        </w:tc>
        <w:tc>
          <w:tcPr>
            <w:tcW w:w="900" w:type="dxa"/>
          </w:tcPr>
          <w:p w14:paraId="4739B270" w14:textId="77777777" w:rsidR="001C2019" w:rsidRDefault="001C2019" w:rsidP="00CE4CE4"/>
        </w:tc>
        <w:tc>
          <w:tcPr>
            <w:tcW w:w="1260" w:type="dxa"/>
          </w:tcPr>
          <w:p w14:paraId="0B7F47A9" w14:textId="77777777" w:rsidR="001C2019" w:rsidRDefault="001C2019" w:rsidP="00CE4CE4"/>
        </w:tc>
        <w:tc>
          <w:tcPr>
            <w:tcW w:w="1350" w:type="dxa"/>
          </w:tcPr>
          <w:p w14:paraId="2CECE820" w14:textId="77777777" w:rsidR="001C2019" w:rsidRDefault="001C2019" w:rsidP="00CE4CE4"/>
        </w:tc>
        <w:tc>
          <w:tcPr>
            <w:tcW w:w="1350" w:type="dxa"/>
          </w:tcPr>
          <w:p w14:paraId="1791E347" w14:textId="77777777" w:rsidR="001C2019" w:rsidRDefault="001C2019" w:rsidP="00CE4CE4"/>
        </w:tc>
        <w:tc>
          <w:tcPr>
            <w:tcW w:w="1616" w:type="dxa"/>
          </w:tcPr>
          <w:p w14:paraId="52C8D17D" w14:textId="77777777" w:rsidR="001C2019" w:rsidRDefault="001C2019" w:rsidP="00CE4CE4"/>
        </w:tc>
        <w:tc>
          <w:tcPr>
            <w:tcW w:w="1198" w:type="dxa"/>
          </w:tcPr>
          <w:p w14:paraId="7D19992D" w14:textId="77777777" w:rsidR="001C2019" w:rsidRDefault="001C2019" w:rsidP="00CE4CE4"/>
        </w:tc>
        <w:tc>
          <w:tcPr>
            <w:tcW w:w="1198" w:type="dxa"/>
          </w:tcPr>
          <w:p w14:paraId="5A163B59" w14:textId="77777777" w:rsidR="001C2019" w:rsidRDefault="001C2019" w:rsidP="00CE4CE4"/>
        </w:tc>
        <w:tc>
          <w:tcPr>
            <w:tcW w:w="1838" w:type="dxa"/>
          </w:tcPr>
          <w:p w14:paraId="21EFA3AB" w14:textId="77777777" w:rsidR="001C2019" w:rsidRDefault="001C2019" w:rsidP="00CE4CE4"/>
        </w:tc>
        <w:tc>
          <w:tcPr>
            <w:tcW w:w="558" w:type="dxa"/>
          </w:tcPr>
          <w:p w14:paraId="0166A4E7" w14:textId="77777777" w:rsidR="001C2019" w:rsidRDefault="001C2019" w:rsidP="00CE4CE4"/>
        </w:tc>
      </w:tr>
      <w:tr w:rsidR="001C2019" w14:paraId="484E7B5E" w14:textId="77777777" w:rsidTr="00B97616">
        <w:tc>
          <w:tcPr>
            <w:tcW w:w="648" w:type="dxa"/>
          </w:tcPr>
          <w:p w14:paraId="3B5C83A1" w14:textId="77777777" w:rsidR="001C2019" w:rsidRDefault="00B97616" w:rsidP="00CE4CE4">
            <w:r>
              <w:t>…</w:t>
            </w:r>
          </w:p>
        </w:tc>
        <w:tc>
          <w:tcPr>
            <w:tcW w:w="1260" w:type="dxa"/>
          </w:tcPr>
          <w:p w14:paraId="67327B39" w14:textId="77777777" w:rsidR="001C2019" w:rsidRDefault="001C2019" w:rsidP="00CE4CE4"/>
        </w:tc>
        <w:tc>
          <w:tcPr>
            <w:tcW w:w="900" w:type="dxa"/>
          </w:tcPr>
          <w:p w14:paraId="16AE1B57" w14:textId="77777777" w:rsidR="001C2019" w:rsidRDefault="001C2019" w:rsidP="00CE4CE4"/>
        </w:tc>
        <w:tc>
          <w:tcPr>
            <w:tcW w:w="1260" w:type="dxa"/>
          </w:tcPr>
          <w:p w14:paraId="305BA615" w14:textId="77777777" w:rsidR="001C2019" w:rsidRDefault="001C2019" w:rsidP="00CE4CE4"/>
        </w:tc>
        <w:tc>
          <w:tcPr>
            <w:tcW w:w="1350" w:type="dxa"/>
          </w:tcPr>
          <w:p w14:paraId="46FF466D" w14:textId="77777777" w:rsidR="001C2019" w:rsidRDefault="001C2019" w:rsidP="00CE4CE4"/>
        </w:tc>
        <w:tc>
          <w:tcPr>
            <w:tcW w:w="1350" w:type="dxa"/>
          </w:tcPr>
          <w:p w14:paraId="4A3D926C" w14:textId="77777777" w:rsidR="001C2019" w:rsidRDefault="001C2019" w:rsidP="00CE4CE4"/>
        </w:tc>
        <w:tc>
          <w:tcPr>
            <w:tcW w:w="1616" w:type="dxa"/>
          </w:tcPr>
          <w:p w14:paraId="3727165F" w14:textId="77777777" w:rsidR="001C2019" w:rsidRDefault="001C2019" w:rsidP="00CE4CE4"/>
        </w:tc>
        <w:tc>
          <w:tcPr>
            <w:tcW w:w="1198" w:type="dxa"/>
          </w:tcPr>
          <w:p w14:paraId="71920BE2" w14:textId="77777777" w:rsidR="001C2019" w:rsidRDefault="001C2019" w:rsidP="00CE4CE4"/>
        </w:tc>
        <w:tc>
          <w:tcPr>
            <w:tcW w:w="1198" w:type="dxa"/>
          </w:tcPr>
          <w:p w14:paraId="0ADEC0FC" w14:textId="77777777" w:rsidR="001C2019" w:rsidRDefault="001C2019" w:rsidP="00CE4CE4"/>
        </w:tc>
        <w:tc>
          <w:tcPr>
            <w:tcW w:w="1838" w:type="dxa"/>
          </w:tcPr>
          <w:p w14:paraId="1E9E3BF8" w14:textId="77777777" w:rsidR="001C2019" w:rsidRDefault="001C2019" w:rsidP="00CE4CE4"/>
        </w:tc>
        <w:tc>
          <w:tcPr>
            <w:tcW w:w="558" w:type="dxa"/>
          </w:tcPr>
          <w:p w14:paraId="376F6A51" w14:textId="77777777" w:rsidR="001C2019" w:rsidRDefault="001C2019" w:rsidP="00CE4CE4"/>
        </w:tc>
      </w:tr>
      <w:tr w:rsidR="00B97616" w14:paraId="0AFC0EA6" w14:textId="77777777" w:rsidTr="00B97616">
        <w:tc>
          <w:tcPr>
            <w:tcW w:w="648" w:type="dxa"/>
          </w:tcPr>
          <w:p w14:paraId="05DFAC1B" w14:textId="77777777" w:rsidR="00B97616" w:rsidRDefault="00B97616" w:rsidP="00CE4CE4"/>
        </w:tc>
        <w:tc>
          <w:tcPr>
            <w:tcW w:w="1260" w:type="dxa"/>
          </w:tcPr>
          <w:p w14:paraId="70DA2AF3" w14:textId="77777777" w:rsidR="00B97616" w:rsidRPr="00B97616" w:rsidRDefault="00B97616" w:rsidP="00CE4CE4">
            <w:pPr>
              <w:rPr>
                <w:b/>
              </w:rPr>
            </w:pPr>
            <w:r w:rsidRPr="00B97616">
              <w:rPr>
                <w:b/>
              </w:rPr>
              <w:t>Tổng cộng</w:t>
            </w:r>
          </w:p>
        </w:tc>
        <w:tc>
          <w:tcPr>
            <w:tcW w:w="900" w:type="dxa"/>
          </w:tcPr>
          <w:p w14:paraId="7CAE8D62" w14:textId="77777777" w:rsidR="00B97616" w:rsidRDefault="00B97616" w:rsidP="00CE4CE4"/>
        </w:tc>
        <w:tc>
          <w:tcPr>
            <w:tcW w:w="1260" w:type="dxa"/>
          </w:tcPr>
          <w:p w14:paraId="4F72D206" w14:textId="77777777" w:rsidR="00B97616" w:rsidRDefault="00B97616" w:rsidP="00CE4CE4"/>
        </w:tc>
        <w:tc>
          <w:tcPr>
            <w:tcW w:w="1350" w:type="dxa"/>
          </w:tcPr>
          <w:p w14:paraId="02F01FE7" w14:textId="77777777" w:rsidR="00B97616" w:rsidRDefault="00B97616" w:rsidP="00CE4CE4"/>
        </w:tc>
        <w:tc>
          <w:tcPr>
            <w:tcW w:w="1350" w:type="dxa"/>
          </w:tcPr>
          <w:p w14:paraId="51048DB9" w14:textId="77777777" w:rsidR="00B97616" w:rsidRDefault="00B97616" w:rsidP="00CE4CE4"/>
        </w:tc>
        <w:tc>
          <w:tcPr>
            <w:tcW w:w="1616" w:type="dxa"/>
          </w:tcPr>
          <w:p w14:paraId="36BDE3E0" w14:textId="77777777" w:rsidR="00B97616" w:rsidRDefault="00B97616" w:rsidP="00CE4CE4"/>
        </w:tc>
        <w:tc>
          <w:tcPr>
            <w:tcW w:w="1198" w:type="dxa"/>
          </w:tcPr>
          <w:p w14:paraId="2DDBE7E9" w14:textId="77777777" w:rsidR="00B97616" w:rsidRDefault="00B97616" w:rsidP="00CE4CE4"/>
        </w:tc>
        <w:tc>
          <w:tcPr>
            <w:tcW w:w="1198" w:type="dxa"/>
          </w:tcPr>
          <w:p w14:paraId="685C9FD2" w14:textId="77777777" w:rsidR="00B97616" w:rsidRDefault="00B97616" w:rsidP="00CE4CE4"/>
        </w:tc>
        <w:tc>
          <w:tcPr>
            <w:tcW w:w="1838" w:type="dxa"/>
          </w:tcPr>
          <w:p w14:paraId="446C34BF" w14:textId="77777777" w:rsidR="00B97616" w:rsidRDefault="00B97616" w:rsidP="00CE4CE4"/>
        </w:tc>
        <w:tc>
          <w:tcPr>
            <w:tcW w:w="558" w:type="dxa"/>
          </w:tcPr>
          <w:p w14:paraId="06306E17" w14:textId="77777777" w:rsidR="00B97616" w:rsidRDefault="00B97616" w:rsidP="00CE4CE4"/>
        </w:tc>
      </w:tr>
    </w:tbl>
    <w:p w14:paraId="02CAA2D1" w14:textId="77777777" w:rsidR="001C2019" w:rsidRDefault="001C2019" w:rsidP="00CE4CE4"/>
    <w:p w14:paraId="32D4DB5B" w14:textId="77777777" w:rsidR="00CE4CE4" w:rsidRPr="00951EAF" w:rsidRDefault="00CE4CE4" w:rsidP="00951EAF"/>
    <w:sectPr w:rsidR="00CE4CE4" w:rsidRPr="00951EAF" w:rsidSect="00CE4CE4">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814A9"/>
    <w:multiLevelType w:val="hybridMultilevel"/>
    <w:tmpl w:val="83EA0E1A"/>
    <w:lvl w:ilvl="0" w:tplc="517EE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ED7BA6"/>
    <w:multiLevelType w:val="hybridMultilevel"/>
    <w:tmpl w:val="9E665F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7F15BB2"/>
    <w:multiLevelType w:val="hybridMultilevel"/>
    <w:tmpl w:val="3424D826"/>
    <w:lvl w:ilvl="0" w:tplc="DF40187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413504">
    <w:abstractNumId w:val="1"/>
  </w:num>
  <w:num w:numId="2" w16cid:durableId="2021422371">
    <w:abstractNumId w:val="0"/>
  </w:num>
  <w:num w:numId="3" w16cid:durableId="1525486044">
    <w:abstractNumId w:val="2"/>
  </w:num>
  <w:num w:numId="4" w16cid:durableId="1662269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AF"/>
    <w:rsid w:val="000E2D79"/>
    <w:rsid w:val="00143DC5"/>
    <w:rsid w:val="00154355"/>
    <w:rsid w:val="001C2019"/>
    <w:rsid w:val="00365B19"/>
    <w:rsid w:val="00397E22"/>
    <w:rsid w:val="003B2A3E"/>
    <w:rsid w:val="003E02B7"/>
    <w:rsid w:val="004721C6"/>
    <w:rsid w:val="00485D9A"/>
    <w:rsid w:val="005070DB"/>
    <w:rsid w:val="005C2A50"/>
    <w:rsid w:val="007C5809"/>
    <w:rsid w:val="007D2D68"/>
    <w:rsid w:val="009121B2"/>
    <w:rsid w:val="0093129E"/>
    <w:rsid w:val="0094358C"/>
    <w:rsid w:val="00951EAF"/>
    <w:rsid w:val="00992DE0"/>
    <w:rsid w:val="00AF284A"/>
    <w:rsid w:val="00B36CBA"/>
    <w:rsid w:val="00B57C23"/>
    <w:rsid w:val="00B7014C"/>
    <w:rsid w:val="00B97616"/>
    <w:rsid w:val="00C10605"/>
    <w:rsid w:val="00CC394E"/>
    <w:rsid w:val="00CE4CE4"/>
    <w:rsid w:val="00DB0DF2"/>
    <w:rsid w:val="00DB5150"/>
    <w:rsid w:val="00DE0C6B"/>
    <w:rsid w:val="00EA6F4B"/>
    <w:rsid w:val="00F8635F"/>
    <w:rsid w:val="00FC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B14B"/>
  <w15:docId w15:val="{E6E0E04F-212D-4D04-9808-735DF2E4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A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43DC5"/>
    <w:pPr>
      <w:ind w:left="720"/>
      <w:contextualSpacing/>
    </w:pPr>
  </w:style>
  <w:style w:type="table" w:styleId="TableGridLight">
    <w:name w:val="Grid Table Light"/>
    <w:basedOn w:val="TableNormal"/>
    <w:uiPriority w:val="40"/>
    <w:rsid w:val="000E2D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1878">
      <w:bodyDiv w:val="1"/>
      <w:marLeft w:val="0"/>
      <w:marRight w:val="0"/>
      <w:marTop w:val="0"/>
      <w:marBottom w:val="0"/>
      <w:divBdr>
        <w:top w:val="none" w:sz="0" w:space="0" w:color="auto"/>
        <w:left w:val="none" w:sz="0" w:space="0" w:color="auto"/>
        <w:bottom w:val="none" w:sz="0" w:space="0" w:color="auto"/>
        <w:right w:val="none" w:sz="0" w:space="0" w:color="auto"/>
      </w:divBdr>
    </w:div>
    <w:div w:id="391579521">
      <w:bodyDiv w:val="1"/>
      <w:marLeft w:val="0"/>
      <w:marRight w:val="0"/>
      <w:marTop w:val="0"/>
      <w:marBottom w:val="0"/>
      <w:divBdr>
        <w:top w:val="none" w:sz="0" w:space="0" w:color="auto"/>
        <w:left w:val="none" w:sz="0" w:space="0" w:color="auto"/>
        <w:bottom w:val="none" w:sz="0" w:space="0" w:color="auto"/>
        <w:right w:val="none" w:sz="0" w:space="0" w:color="auto"/>
      </w:divBdr>
    </w:div>
    <w:div w:id="19678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9</cp:revision>
  <dcterms:created xsi:type="dcterms:W3CDTF">2022-05-30T03:17:00Z</dcterms:created>
  <dcterms:modified xsi:type="dcterms:W3CDTF">2022-05-31T08:11:00Z</dcterms:modified>
</cp:coreProperties>
</file>