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50"/>
        <w:gridCol w:w="5850"/>
      </w:tblGrid>
      <w:tr w:rsidR="00860258" w:rsidRPr="00BB075D" w:rsidTr="00540700">
        <w:trPr>
          <w:trHeight w:val="840"/>
          <w:jc w:val="center"/>
        </w:trPr>
        <w:tc>
          <w:tcPr>
            <w:tcW w:w="4050" w:type="dxa"/>
            <w:vAlign w:val="center"/>
          </w:tcPr>
          <w:p w:rsidR="00860258" w:rsidRPr="00BB075D" w:rsidRDefault="00860258" w:rsidP="00540700">
            <w:pPr>
              <w:spacing w:line="360" w:lineRule="exact"/>
              <w:jc w:val="center"/>
              <w:rPr>
                <w:sz w:val="26"/>
                <w:szCs w:val="26"/>
                <w:lang w:val="es-ES"/>
              </w:rPr>
            </w:pPr>
            <w:r w:rsidRPr="00BB075D">
              <w:rPr>
                <w:sz w:val="26"/>
                <w:szCs w:val="26"/>
                <w:lang w:val="es-ES"/>
              </w:rPr>
              <w:t>SỞ Y TẾ LÂM ĐỒNG</w:t>
            </w:r>
          </w:p>
          <w:p w:rsidR="00860258" w:rsidRDefault="00BA3A1D" w:rsidP="00540700">
            <w:pPr>
              <w:spacing w:line="360" w:lineRule="exact"/>
              <w:jc w:val="center"/>
              <w:rPr>
                <w:b/>
                <w:sz w:val="26"/>
                <w:szCs w:val="26"/>
                <w:lang w:val="es-ES"/>
              </w:rPr>
            </w:pPr>
            <w:r>
              <w:rPr>
                <w:noProof/>
                <w:sz w:val="26"/>
                <w:szCs w:val="26"/>
              </w:rPr>
              <w:pict>
                <v:line id="Straight Connector 2" o:spid="_x0000_s1026" style="position:absolute;left:0;text-align:left;z-index:251660288;visibility:visible" from="66.55pt,19.65pt" to="131.6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"/>
              </w:pict>
            </w:r>
            <w:r w:rsidR="00860258">
              <w:rPr>
                <w:b/>
                <w:sz w:val="26"/>
                <w:szCs w:val="26"/>
                <w:lang w:val="es-ES"/>
              </w:rPr>
              <w:t>TRUNG TÂM Y TẾ BẢO LÂM</w:t>
            </w:r>
          </w:p>
          <w:p w:rsidR="00540700" w:rsidRDefault="00540700" w:rsidP="00540700">
            <w:pPr>
              <w:spacing w:line="360" w:lineRule="exact"/>
              <w:jc w:val="center"/>
              <w:rPr>
                <w:sz w:val="26"/>
                <w:szCs w:val="26"/>
                <w:lang w:val="es-ES"/>
              </w:rPr>
            </w:pPr>
          </w:p>
          <w:p w:rsidR="00540700" w:rsidRPr="00BB075D" w:rsidRDefault="00BA3A1D" w:rsidP="00540700">
            <w:pPr>
              <w:spacing w:line="360" w:lineRule="exact"/>
              <w:jc w:val="center"/>
              <w:rPr>
                <w:b/>
                <w:sz w:val="26"/>
                <w:szCs w:val="26"/>
                <w:lang w:val="es-ES"/>
              </w:rPr>
            </w:pPr>
            <w:r>
              <w:rPr>
                <w:sz w:val="26"/>
                <w:szCs w:val="26"/>
                <w:lang w:val="es-ES"/>
              </w:rPr>
              <w:t xml:space="preserve">Số: 82 </w:t>
            </w:r>
            <w:r w:rsidR="00540700" w:rsidRPr="00540700">
              <w:rPr>
                <w:sz w:val="26"/>
                <w:szCs w:val="26"/>
                <w:lang w:val="es-ES"/>
              </w:rPr>
              <w:t>/KH-TTYT</w:t>
            </w:r>
          </w:p>
        </w:tc>
        <w:tc>
          <w:tcPr>
            <w:tcW w:w="5850" w:type="dxa"/>
            <w:vAlign w:val="center"/>
          </w:tcPr>
          <w:p w:rsidR="00860258" w:rsidRPr="00BB075D" w:rsidRDefault="00860258" w:rsidP="00540700">
            <w:pPr>
              <w:spacing w:line="360" w:lineRule="exact"/>
              <w:jc w:val="center"/>
              <w:rPr>
                <w:b/>
                <w:sz w:val="26"/>
                <w:szCs w:val="26"/>
                <w:lang w:val="es-ES"/>
              </w:rPr>
            </w:pPr>
            <w:r w:rsidRPr="00BB075D">
              <w:rPr>
                <w:b/>
                <w:sz w:val="26"/>
                <w:szCs w:val="26"/>
                <w:lang w:val="es-ES"/>
              </w:rPr>
              <w:t>CỘNG HÒA XÃ HỘI CHỦ NGHĨA VIỆT NAM</w:t>
            </w:r>
          </w:p>
          <w:p w:rsidR="00540700" w:rsidRDefault="00BA3A1D" w:rsidP="00540700">
            <w:pPr>
              <w:spacing w:line="360" w:lineRule="exact"/>
              <w:jc w:val="center"/>
              <w:rPr>
                <w:sz w:val="26"/>
                <w:szCs w:val="26"/>
                <w:u w:val="single"/>
                <w:lang w:val="es-ES"/>
              </w:rPr>
            </w:pPr>
            <w:r>
              <w:rPr>
                <w:b/>
                <w:noProof/>
                <w:sz w:val="26"/>
                <w:szCs w:val="26"/>
                <w:lang w:bidi="th-TH"/>
              </w:rPr>
              <w:pict>
                <v:line id="Straight Connector 1" o:spid="_x0000_s1027" style="position:absolute;left:0;text-align:left;z-index:251659264;visibility:visible" from="66.85pt,19.65pt" to="219.8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"/>
              </w:pict>
            </w:r>
            <w:r w:rsidR="00860258" w:rsidRPr="00BB075D">
              <w:rPr>
                <w:b/>
                <w:sz w:val="26"/>
                <w:szCs w:val="26"/>
                <w:lang w:val="es-ES"/>
              </w:rPr>
              <w:t>Độc lập – Tự do – Hạnh phúc</w:t>
            </w:r>
          </w:p>
          <w:p w:rsidR="00540700" w:rsidRDefault="00540700" w:rsidP="00540700">
            <w:pPr>
              <w:tabs>
                <w:tab w:val="center" w:pos="2057"/>
                <w:tab w:val="center" w:pos="6732"/>
              </w:tabs>
              <w:jc w:val="center"/>
              <w:rPr>
                <w:sz w:val="26"/>
                <w:szCs w:val="26"/>
                <w:lang w:val="es-ES"/>
              </w:rPr>
            </w:pPr>
          </w:p>
          <w:p w:rsidR="00860258" w:rsidRPr="00540700" w:rsidRDefault="00540700" w:rsidP="00BA3A1D">
            <w:pPr>
              <w:tabs>
                <w:tab w:val="center" w:pos="2057"/>
                <w:tab w:val="center" w:pos="6732"/>
              </w:tabs>
              <w:jc w:val="center"/>
              <w:rPr>
                <w:i/>
                <w:iCs/>
                <w:sz w:val="26"/>
                <w:szCs w:val="26"/>
                <w:lang w:val="es-ES"/>
              </w:rPr>
            </w:pPr>
            <w:r w:rsidRPr="00540700">
              <w:rPr>
                <w:i/>
                <w:iCs/>
                <w:sz w:val="26"/>
                <w:szCs w:val="26"/>
                <w:lang w:val="es-ES"/>
              </w:rPr>
              <w:t xml:space="preserve">Bảo Lâm, ngày </w:t>
            </w:r>
            <w:r w:rsidR="00BA3A1D">
              <w:rPr>
                <w:i/>
                <w:iCs/>
                <w:sz w:val="26"/>
                <w:szCs w:val="26"/>
                <w:lang w:val="es-ES"/>
              </w:rPr>
              <w:t>27</w:t>
            </w:r>
            <w:r w:rsidRPr="00540700">
              <w:rPr>
                <w:i/>
                <w:iCs/>
                <w:sz w:val="26"/>
                <w:szCs w:val="26"/>
                <w:lang w:val="es-ES"/>
              </w:rPr>
              <w:t xml:space="preserve"> tháng </w:t>
            </w:r>
            <w:r w:rsidR="00BA3A1D">
              <w:rPr>
                <w:i/>
                <w:iCs/>
                <w:sz w:val="26"/>
                <w:szCs w:val="26"/>
                <w:lang w:val="es-ES"/>
              </w:rPr>
              <w:t>01</w:t>
            </w:r>
            <w:r w:rsidRPr="00540700">
              <w:rPr>
                <w:i/>
                <w:iCs/>
                <w:sz w:val="26"/>
                <w:szCs w:val="26"/>
                <w:lang w:val="es-ES"/>
              </w:rPr>
              <w:t xml:space="preserve"> năm 2022</w:t>
            </w:r>
          </w:p>
        </w:tc>
      </w:tr>
    </w:tbl>
    <w:p w:rsidR="00860258" w:rsidRDefault="00860258" w:rsidP="00860258">
      <w:pPr>
        <w:rPr>
          <w:sz w:val="26"/>
          <w:szCs w:val="26"/>
          <w:lang w:val="es-ES"/>
        </w:rPr>
      </w:pPr>
      <w:r w:rsidRPr="009F3D23">
        <w:rPr>
          <w:sz w:val="26"/>
          <w:szCs w:val="26"/>
          <w:lang w:val="es-ES"/>
        </w:rPr>
        <w:tab/>
      </w:r>
      <w:r w:rsidRPr="009F3D23">
        <w:rPr>
          <w:sz w:val="26"/>
          <w:szCs w:val="26"/>
          <w:lang w:val="es-ES"/>
        </w:rPr>
        <w:tab/>
      </w:r>
      <w:r w:rsidRPr="009F3D23">
        <w:rPr>
          <w:sz w:val="26"/>
          <w:szCs w:val="26"/>
          <w:lang w:val="es-ES"/>
        </w:rPr>
        <w:tab/>
      </w:r>
      <w:r w:rsidRPr="009F3D23">
        <w:rPr>
          <w:sz w:val="26"/>
          <w:szCs w:val="26"/>
          <w:lang w:val="es-ES"/>
        </w:rPr>
        <w:tab/>
      </w:r>
      <w:r w:rsidRPr="009F3D23">
        <w:rPr>
          <w:sz w:val="26"/>
          <w:szCs w:val="26"/>
          <w:lang w:val="es-ES"/>
        </w:rPr>
        <w:tab/>
      </w:r>
      <w:r w:rsidRPr="009F3D23">
        <w:rPr>
          <w:sz w:val="26"/>
          <w:szCs w:val="26"/>
          <w:lang w:val="es-ES"/>
        </w:rPr>
        <w:tab/>
      </w:r>
    </w:p>
    <w:p w:rsidR="00860258" w:rsidRDefault="00860258" w:rsidP="00860258">
      <w:pPr>
        <w:jc w:val="center"/>
        <w:rPr>
          <w:b/>
          <w:sz w:val="26"/>
          <w:szCs w:val="26"/>
        </w:rPr>
      </w:pPr>
    </w:p>
    <w:p w:rsidR="00860258" w:rsidRPr="00887BC4" w:rsidRDefault="00860258" w:rsidP="00860258">
      <w:pPr>
        <w:jc w:val="center"/>
        <w:rPr>
          <w:b/>
          <w:sz w:val="32"/>
          <w:szCs w:val="32"/>
        </w:rPr>
      </w:pPr>
      <w:r w:rsidRPr="00260055">
        <w:rPr>
          <w:b/>
          <w:sz w:val="32"/>
          <w:szCs w:val="32"/>
        </w:rPr>
        <w:t>KẾ HOẠCH</w:t>
      </w:r>
    </w:p>
    <w:p w:rsidR="00860258" w:rsidRPr="001F6CE4" w:rsidRDefault="00860258" w:rsidP="00860258">
      <w:pPr>
        <w:jc w:val="center"/>
        <w:rPr>
          <w:b/>
          <w:bCs/>
          <w:iCs/>
          <w:sz w:val="28"/>
          <w:szCs w:val="28"/>
        </w:rPr>
      </w:pPr>
      <w:r w:rsidRPr="001F6CE4">
        <w:rPr>
          <w:b/>
          <w:bCs/>
          <w:iCs/>
          <w:sz w:val="28"/>
          <w:szCs w:val="28"/>
        </w:rPr>
        <w:t xml:space="preserve">Hoạt động chương trình </w:t>
      </w:r>
      <w:proofErr w:type="gramStart"/>
      <w:r w:rsidRPr="001F6CE4">
        <w:rPr>
          <w:b/>
          <w:bCs/>
          <w:iCs/>
          <w:sz w:val="28"/>
          <w:szCs w:val="28"/>
        </w:rPr>
        <w:t>an</w:t>
      </w:r>
      <w:proofErr w:type="gramEnd"/>
      <w:r w:rsidRPr="001F6CE4">
        <w:rPr>
          <w:b/>
          <w:bCs/>
          <w:iCs/>
          <w:sz w:val="28"/>
          <w:szCs w:val="28"/>
        </w:rPr>
        <w:t xml:space="preserve"> toàn vệ sinh lao động</w:t>
      </w:r>
    </w:p>
    <w:p w:rsidR="00860258" w:rsidRDefault="00860258" w:rsidP="00860258">
      <w:pPr>
        <w:jc w:val="center"/>
        <w:rPr>
          <w:b/>
          <w:bCs/>
          <w:iCs/>
          <w:sz w:val="28"/>
          <w:szCs w:val="28"/>
        </w:rPr>
      </w:pPr>
      <w:r w:rsidRPr="001F6CE4">
        <w:rPr>
          <w:b/>
          <w:bCs/>
          <w:iCs/>
          <w:sz w:val="28"/>
          <w:szCs w:val="28"/>
        </w:rPr>
        <w:t xml:space="preserve">Sức khỏe bệnh nghề nghiệp </w:t>
      </w:r>
      <w:r>
        <w:rPr>
          <w:b/>
          <w:bCs/>
          <w:iCs/>
          <w:sz w:val="28"/>
          <w:szCs w:val="28"/>
        </w:rPr>
        <w:t xml:space="preserve">quí I, </w:t>
      </w:r>
      <w:r w:rsidRPr="001F6CE4">
        <w:rPr>
          <w:b/>
          <w:bCs/>
          <w:iCs/>
          <w:sz w:val="28"/>
          <w:szCs w:val="28"/>
        </w:rPr>
        <w:t>năm 202</w:t>
      </w:r>
      <w:r>
        <w:rPr>
          <w:b/>
          <w:bCs/>
          <w:iCs/>
          <w:sz w:val="28"/>
          <w:szCs w:val="28"/>
        </w:rPr>
        <w:t xml:space="preserve">2 </w:t>
      </w:r>
    </w:p>
    <w:p w:rsidR="00860258" w:rsidRPr="00860258" w:rsidRDefault="00860258" w:rsidP="00860258">
      <w:pPr>
        <w:jc w:val="center"/>
        <w:rPr>
          <w:b/>
          <w:bCs/>
          <w:iCs/>
          <w:sz w:val="28"/>
          <w:szCs w:val="28"/>
        </w:rPr>
      </w:pPr>
    </w:p>
    <w:p w:rsidR="00860258" w:rsidRPr="00A72908" w:rsidRDefault="00860258" w:rsidP="00A72908">
      <w:pPr>
        <w:spacing w:line="276" w:lineRule="auto"/>
        <w:ind w:firstLine="720"/>
        <w:jc w:val="both"/>
        <w:rPr>
          <w:iCs/>
          <w:sz w:val="26"/>
          <w:szCs w:val="26"/>
        </w:rPr>
      </w:pPr>
      <w:r w:rsidRPr="00A72908">
        <w:rPr>
          <w:sz w:val="26"/>
          <w:szCs w:val="26"/>
        </w:rPr>
        <w:t xml:space="preserve">Thực hiện kế hoạch số: 25/KH- TTYT ngày 19 tháng 01 năm 2022 của Trung tâm y tế Bảo Lâm V/v: “ </w:t>
      </w:r>
      <w:r w:rsidRPr="00A72908">
        <w:rPr>
          <w:iCs/>
          <w:sz w:val="26"/>
          <w:szCs w:val="26"/>
        </w:rPr>
        <w:t>Hoạt động chương trình an toàn vệ sinh lao động- Sức khỏe bệnh nghề nghiệp năm 2022</w:t>
      </w:r>
      <w:r w:rsidR="00540700">
        <w:rPr>
          <w:iCs/>
          <w:sz w:val="26"/>
          <w:szCs w:val="26"/>
        </w:rPr>
        <w:t>”.</w:t>
      </w:r>
    </w:p>
    <w:p w:rsidR="00860258" w:rsidRPr="00A72908" w:rsidRDefault="00C5107C" w:rsidP="00A72908">
      <w:pPr>
        <w:spacing w:line="276" w:lineRule="auto"/>
        <w:ind w:firstLine="720"/>
        <w:jc w:val="both"/>
        <w:rPr>
          <w:bCs/>
          <w:sz w:val="26"/>
          <w:szCs w:val="26"/>
        </w:rPr>
      </w:pPr>
      <w:r>
        <w:rPr>
          <w:sz w:val="26"/>
          <w:szCs w:val="26"/>
        </w:rPr>
        <w:t>Căn cứ</w:t>
      </w:r>
      <w:r w:rsidR="00860258" w:rsidRPr="00A72908">
        <w:rPr>
          <w:sz w:val="26"/>
          <w:szCs w:val="26"/>
        </w:rPr>
        <w:t xml:space="preserve"> kết quả </w:t>
      </w:r>
      <w:r>
        <w:rPr>
          <w:sz w:val="26"/>
          <w:szCs w:val="26"/>
        </w:rPr>
        <w:t>đạt được của</w:t>
      </w:r>
      <w:r w:rsidR="00860258" w:rsidRPr="00A72908">
        <w:rPr>
          <w:sz w:val="26"/>
          <w:szCs w:val="26"/>
        </w:rPr>
        <w:t xml:space="preserve"> chương trình </w:t>
      </w:r>
      <w:proofErr w:type="gramStart"/>
      <w:r w:rsidR="00860258" w:rsidRPr="00A72908">
        <w:rPr>
          <w:iCs/>
          <w:sz w:val="26"/>
          <w:szCs w:val="26"/>
        </w:rPr>
        <w:t>an</w:t>
      </w:r>
      <w:proofErr w:type="gramEnd"/>
      <w:r w:rsidR="00860258" w:rsidRPr="00A72908">
        <w:rPr>
          <w:iCs/>
          <w:sz w:val="26"/>
          <w:szCs w:val="26"/>
        </w:rPr>
        <w:t xml:space="preserve"> toàn vệ sinh lao động- Sức khỏe bệnh nghề nghiệp </w:t>
      </w:r>
      <w:r w:rsidR="00860258" w:rsidRPr="00A72908">
        <w:rPr>
          <w:bCs/>
          <w:sz w:val="26"/>
          <w:szCs w:val="26"/>
        </w:rPr>
        <w:t xml:space="preserve">quí IV năm 2021. </w:t>
      </w:r>
    </w:p>
    <w:p w:rsidR="00860258" w:rsidRPr="003135B8" w:rsidRDefault="00860258" w:rsidP="00A72908">
      <w:pPr>
        <w:spacing w:line="276" w:lineRule="auto"/>
        <w:ind w:firstLine="720"/>
        <w:jc w:val="both"/>
        <w:rPr>
          <w:b/>
          <w:bCs/>
          <w:sz w:val="26"/>
          <w:szCs w:val="26"/>
        </w:rPr>
      </w:pPr>
      <w:r w:rsidRPr="003135B8">
        <w:rPr>
          <w:b/>
          <w:bCs/>
          <w:sz w:val="26"/>
          <w:szCs w:val="26"/>
        </w:rPr>
        <w:t>I. KẾT QUẢ THỰC HIỆN QUÍ IV/ 2021</w:t>
      </w:r>
    </w:p>
    <w:p w:rsidR="003135B8" w:rsidRPr="00C5107C" w:rsidRDefault="00C5107C" w:rsidP="00C5107C">
      <w:pPr>
        <w:ind w:firstLine="720"/>
        <w:jc w:val="both"/>
        <w:rPr>
          <w:b/>
          <w:bCs/>
          <w:sz w:val="26"/>
          <w:szCs w:val="26"/>
        </w:rPr>
      </w:pPr>
      <w:r>
        <w:rPr>
          <w:b/>
          <w:bCs/>
          <w:sz w:val="26"/>
          <w:szCs w:val="26"/>
        </w:rPr>
        <w:t xml:space="preserve">1. </w:t>
      </w:r>
      <w:r w:rsidR="003135B8" w:rsidRPr="00C5107C">
        <w:rPr>
          <w:b/>
          <w:bCs/>
          <w:sz w:val="26"/>
          <w:szCs w:val="26"/>
        </w:rPr>
        <w:t>Kết quả đạt được</w:t>
      </w:r>
    </w:p>
    <w:p w:rsidR="00A72908" w:rsidRPr="00C5107C" w:rsidRDefault="00A72908" w:rsidP="00A72908">
      <w:pPr>
        <w:spacing w:line="276" w:lineRule="auto"/>
        <w:ind w:firstLine="525"/>
        <w:jc w:val="both"/>
        <w:rPr>
          <w:b/>
          <w:sz w:val="26"/>
          <w:szCs w:val="26"/>
        </w:rPr>
      </w:pPr>
      <w:r w:rsidRPr="00C5107C">
        <w:rPr>
          <w:sz w:val="26"/>
          <w:szCs w:val="26"/>
        </w:rPr>
        <w:t xml:space="preserve">- Số cơ sở trong phạm </w:t>
      </w:r>
      <w:proofErr w:type="gramStart"/>
      <w:r w:rsidRPr="00C5107C">
        <w:rPr>
          <w:sz w:val="26"/>
          <w:szCs w:val="26"/>
        </w:rPr>
        <w:t>vi</w:t>
      </w:r>
      <w:proofErr w:type="gramEnd"/>
      <w:r w:rsidRPr="00C5107C">
        <w:rPr>
          <w:sz w:val="26"/>
          <w:szCs w:val="26"/>
        </w:rPr>
        <w:t xml:space="preserve"> quản lý: 13 cơ sở, trong đó số người lao động là 550 người.</w:t>
      </w:r>
    </w:p>
    <w:p w:rsidR="00A72908" w:rsidRPr="00C5107C" w:rsidRDefault="00A72908" w:rsidP="00A72908">
      <w:pPr>
        <w:spacing w:line="276" w:lineRule="auto"/>
        <w:ind w:firstLine="525"/>
        <w:jc w:val="both"/>
        <w:rPr>
          <w:b/>
          <w:bCs/>
          <w:sz w:val="26"/>
          <w:szCs w:val="26"/>
        </w:rPr>
      </w:pPr>
      <w:r w:rsidRPr="00C5107C">
        <w:rPr>
          <w:sz w:val="26"/>
          <w:szCs w:val="26"/>
        </w:rPr>
        <w:t>- Số cơ sở khám sức khỏe định kỳ 1/13: trong đó 90% sức khỏe đạt loại I, 10% đạt loại II.</w:t>
      </w:r>
    </w:p>
    <w:p w:rsidR="00A72908" w:rsidRDefault="00A72908" w:rsidP="00A72908">
      <w:pPr>
        <w:spacing w:line="276" w:lineRule="auto"/>
        <w:ind w:firstLine="525"/>
        <w:jc w:val="both"/>
        <w:rPr>
          <w:sz w:val="26"/>
          <w:szCs w:val="26"/>
        </w:rPr>
      </w:pPr>
      <w:r w:rsidRPr="00C5107C">
        <w:rPr>
          <w:sz w:val="26"/>
          <w:szCs w:val="26"/>
        </w:rPr>
        <w:t>- Báo cáo công tác thực hiện phòng chống dịch Covid-19 tại các cơ sở sản xuất kinh doanh, khu công nghiệp trên</w:t>
      </w:r>
      <w:r w:rsidRPr="00A72908">
        <w:rPr>
          <w:sz w:val="26"/>
          <w:szCs w:val="26"/>
        </w:rPr>
        <w:t xml:space="preserve"> địa bàn: 7/</w:t>
      </w:r>
      <w:r w:rsidR="003135B8">
        <w:rPr>
          <w:sz w:val="26"/>
          <w:szCs w:val="26"/>
        </w:rPr>
        <w:t>13</w:t>
      </w:r>
      <w:r w:rsidRPr="00A72908">
        <w:rPr>
          <w:sz w:val="26"/>
          <w:szCs w:val="26"/>
        </w:rPr>
        <w:t xml:space="preserve"> CSSXKD-KCN báo cáo số test SARS-COV-2.</w:t>
      </w:r>
    </w:p>
    <w:p w:rsidR="003135B8" w:rsidRDefault="003135B8" w:rsidP="00A72908">
      <w:pPr>
        <w:spacing w:line="276" w:lineRule="auto"/>
        <w:ind w:firstLine="525"/>
        <w:jc w:val="both"/>
        <w:rPr>
          <w:b/>
          <w:bCs/>
          <w:sz w:val="26"/>
          <w:szCs w:val="26"/>
        </w:rPr>
      </w:pPr>
      <w:r>
        <w:rPr>
          <w:b/>
          <w:bCs/>
          <w:sz w:val="26"/>
          <w:szCs w:val="26"/>
        </w:rPr>
        <w:t>2. Tồn tại</w:t>
      </w:r>
    </w:p>
    <w:p w:rsidR="003135B8" w:rsidRPr="003135B8" w:rsidRDefault="003135B8" w:rsidP="003135B8">
      <w:pPr>
        <w:ind w:firstLine="720"/>
        <w:rPr>
          <w:sz w:val="26"/>
          <w:szCs w:val="26"/>
        </w:rPr>
      </w:pPr>
      <w:r>
        <w:rPr>
          <w:sz w:val="26"/>
          <w:szCs w:val="26"/>
        </w:rPr>
        <w:t xml:space="preserve">- </w:t>
      </w:r>
      <w:r w:rsidRPr="003135B8">
        <w:rPr>
          <w:sz w:val="26"/>
          <w:szCs w:val="26"/>
        </w:rPr>
        <w:t>Các doanh nghiệp đóng rải rác trên địa bàn toàn Huyện ảnh hưởng đến công việc quản lý và kiểm tra.</w:t>
      </w:r>
    </w:p>
    <w:p w:rsidR="003135B8" w:rsidRDefault="003135B8" w:rsidP="003135B8">
      <w:pPr>
        <w:ind w:firstLine="720"/>
        <w:rPr>
          <w:sz w:val="26"/>
          <w:szCs w:val="26"/>
        </w:rPr>
      </w:pPr>
      <w:r>
        <w:rPr>
          <w:sz w:val="26"/>
          <w:szCs w:val="26"/>
        </w:rPr>
        <w:t xml:space="preserve">- </w:t>
      </w:r>
      <w:r w:rsidRPr="003135B8">
        <w:rPr>
          <w:sz w:val="26"/>
          <w:szCs w:val="26"/>
        </w:rPr>
        <w:t>Công tác đo đạt các yếu tố trong môi trường lao động không thực hiện được do không có máy móc</w:t>
      </w:r>
      <w:proofErr w:type="gramStart"/>
      <w:r w:rsidRPr="003135B8">
        <w:rPr>
          <w:sz w:val="26"/>
          <w:szCs w:val="26"/>
        </w:rPr>
        <w:t>,thiết</w:t>
      </w:r>
      <w:proofErr w:type="gramEnd"/>
      <w:r w:rsidRPr="003135B8">
        <w:rPr>
          <w:sz w:val="26"/>
          <w:szCs w:val="26"/>
        </w:rPr>
        <w:t xml:space="preserve"> bị mà chỉ dùng cảm quan.</w:t>
      </w:r>
    </w:p>
    <w:p w:rsidR="00B945BF" w:rsidRPr="003135B8" w:rsidRDefault="00B945BF" w:rsidP="003135B8">
      <w:pPr>
        <w:ind w:firstLine="720"/>
        <w:rPr>
          <w:sz w:val="26"/>
          <w:szCs w:val="26"/>
        </w:rPr>
      </w:pPr>
      <w:r>
        <w:rPr>
          <w:sz w:val="26"/>
          <w:szCs w:val="26"/>
        </w:rPr>
        <w:t>- M</w:t>
      </w:r>
      <w:r w:rsidRPr="00B945BF">
        <w:rPr>
          <w:sz w:val="26"/>
          <w:szCs w:val="26"/>
        </w:rPr>
        <w:t>ột</w:t>
      </w:r>
      <w:r>
        <w:rPr>
          <w:sz w:val="26"/>
          <w:szCs w:val="26"/>
        </w:rPr>
        <w:t xml:space="preserve"> s</w:t>
      </w:r>
      <w:r w:rsidRPr="00B945BF">
        <w:rPr>
          <w:sz w:val="26"/>
          <w:szCs w:val="26"/>
        </w:rPr>
        <w:t>ố</w:t>
      </w:r>
      <w:r>
        <w:rPr>
          <w:sz w:val="26"/>
          <w:szCs w:val="26"/>
        </w:rPr>
        <w:t xml:space="preserve"> doanh nghi</w:t>
      </w:r>
      <w:r w:rsidRPr="00B945BF">
        <w:rPr>
          <w:sz w:val="26"/>
          <w:szCs w:val="26"/>
        </w:rPr>
        <w:t>ệp</w:t>
      </w:r>
      <w:r>
        <w:rPr>
          <w:sz w:val="26"/>
          <w:szCs w:val="26"/>
        </w:rPr>
        <w:t xml:space="preserve"> s</w:t>
      </w:r>
      <w:r w:rsidRPr="00B945BF">
        <w:rPr>
          <w:sz w:val="26"/>
          <w:szCs w:val="26"/>
        </w:rPr>
        <w:t>ử</w:t>
      </w:r>
      <w:r>
        <w:rPr>
          <w:sz w:val="26"/>
          <w:szCs w:val="26"/>
        </w:rPr>
        <w:t xml:space="preserve"> d</w:t>
      </w:r>
      <w:r w:rsidRPr="00B945BF">
        <w:rPr>
          <w:sz w:val="26"/>
          <w:szCs w:val="26"/>
        </w:rPr>
        <w:t>ụng</w:t>
      </w:r>
      <w:r>
        <w:rPr>
          <w:sz w:val="26"/>
          <w:szCs w:val="26"/>
        </w:rPr>
        <w:t xml:space="preserve"> ngư</w:t>
      </w:r>
      <w:r w:rsidRPr="00B945BF">
        <w:rPr>
          <w:sz w:val="26"/>
          <w:szCs w:val="26"/>
        </w:rPr>
        <w:t>ời</w:t>
      </w:r>
      <w:r>
        <w:rPr>
          <w:sz w:val="26"/>
          <w:szCs w:val="26"/>
        </w:rPr>
        <w:t xml:space="preserve"> </w:t>
      </w:r>
      <w:proofErr w:type="gramStart"/>
      <w:r>
        <w:rPr>
          <w:sz w:val="26"/>
          <w:szCs w:val="26"/>
        </w:rPr>
        <w:t>lao</w:t>
      </w:r>
      <w:proofErr w:type="gramEnd"/>
      <w:r>
        <w:rPr>
          <w:sz w:val="26"/>
          <w:szCs w:val="26"/>
        </w:rPr>
        <w:t xml:space="preserve"> đ</w:t>
      </w:r>
      <w:r w:rsidRPr="00B945BF">
        <w:rPr>
          <w:sz w:val="26"/>
          <w:szCs w:val="26"/>
        </w:rPr>
        <w:t>ộng</w:t>
      </w:r>
      <w:r>
        <w:rPr>
          <w:sz w:val="26"/>
          <w:szCs w:val="26"/>
        </w:rPr>
        <w:t xml:space="preserve"> h</w:t>
      </w:r>
      <w:r w:rsidRPr="00B945BF">
        <w:rPr>
          <w:sz w:val="26"/>
          <w:szCs w:val="26"/>
        </w:rPr>
        <w:t>ợp</w:t>
      </w:r>
      <w:r>
        <w:rPr>
          <w:sz w:val="26"/>
          <w:szCs w:val="26"/>
        </w:rPr>
        <w:t xml:space="preserve"> đ</w:t>
      </w:r>
      <w:r w:rsidRPr="00B945BF">
        <w:rPr>
          <w:sz w:val="26"/>
          <w:szCs w:val="26"/>
        </w:rPr>
        <w:t>ồng</w:t>
      </w:r>
      <w:r>
        <w:rPr>
          <w:sz w:val="26"/>
          <w:szCs w:val="26"/>
        </w:rPr>
        <w:t xml:space="preserve"> th</w:t>
      </w:r>
      <w:r w:rsidRPr="00B945BF">
        <w:rPr>
          <w:sz w:val="26"/>
          <w:szCs w:val="26"/>
        </w:rPr>
        <w:t>ời</w:t>
      </w:r>
      <w:r>
        <w:rPr>
          <w:sz w:val="26"/>
          <w:szCs w:val="26"/>
        </w:rPr>
        <w:t xml:space="preserve"> v</w:t>
      </w:r>
      <w:r w:rsidRPr="00B945BF">
        <w:rPr>
          <w:sz w:val="26"/>
          <w:szCs w:val="26"/>
        </w:rPr>
        <w:t>ụ</w:t>
      </w:r>
      <w:r>
        <w:rPr>
          <w:sz w:val="26"/>
          <w:szCs w:val="26"/>
        </w:rPr>
        <w:t xml:space="preserve"> n</w:t>
      </w:r>
      <w:r w:rsidRPr="00B945BF">
        <w:rPr>
          <w:sz w:val="26"/>
          <w:szCs w:val="26"/>
        </w:rPr>
        <w:t>ê</w:t>
      </w:r>
      <w:r>
        <w:rPr>
          <w:sz w:val="26"/>
          <w:szCs w:val="26"/>
        </w:rPr>
        <w:t>n kh</w:t>
      </w:r>
      <w:r w:rsidRPr="00B945BF">
        <w:rPr>
          <w:sz w:val="26"/>
          <w:szCs w:val="26"/>
        </w:rPr>
        <w:t>ó</w:t>
      </w:r>
      <w:r>
        <w:rPr>
          <w:sz w:val="26"/>
          <w:szCs w:val="26"/>
        </w:rPr>
        <w:t xml:space="preserve"> qu</w:t>
      </w:r>
      <w:r w:rsidRPr="00B945BF">
        <w:rPr>
          <w:sz w:val="26"/>
          <w:szCs w:val="26"/>
        </w:rPr>
        <w:t>ả</w:t>
      </w:r>
      <w:r>
        <w:rPr>
          <w:sz w:val="26"/>
          <w:szCs w:val="26"/>
        </w:rPr>
        <w:t>n l</w:t>
      </w:r>
      <w:r w:rsidRPr="00B945BF">
        <w:rPr>
          <w:sz w:val="26"/>
          <w:szCs w:val="26"/>
        </w:rPr>
        <w:t>ý</w:t>
      </w:r>
      <w:r>
        <w:rPr>
          <w:sz w:val="26"/>
          <w:szCs w:val="26"/>
        </w:rPr>
        <w:t xml:space="preserve"> đư</w:t>
      </w:r>
      <w:r w:rsidRPr="00B945BF">
        <w:rPr>
          <w:sz w:val="26"/>
          <w:szCs w:val="26"/>
        </w:rPr>
        <w:t>ợ</w:t>
      </w:r>
      <w:r>
        <w:rPr>
          <w:sz w:val="26"/>
          <w:szCs w:val="26"/>
        </w:rPr>
        <w:t>c s</w:t>
      </w:r>
      <w:r w:rsidRPr="00B945BF">
        <w:rPr>
          <w:sz w:val="26"/>
          <w:szCs w:val="26"/>
        </w:rPr>
        <w:t>ố</w:t>
      </w:r>
      <w:r>
        <w:rPr>
          <w:sz w:val="26"/>
          <w:szCs w:val="26"/>
        </w:rPr>
        <w:t xml:space="preserve"> lư</w:t>
      </w:r>
      <w:r w:rsidRPr="00B945BF">
        <w:rPr>
          <w:sz w:val="26"/>
          <w:szCs w:val="26"/>
        </w:rPr>
        <w:t>ợng</w:t>
      </w:r>
      <w:r>
        <w:rPr>
          <w:sz w:val="26"/>
          <w:szCs w:val="26"/>
        </w:rPr>
        <w:t xml:space="preserve"> ngư</w:t>
      </w:r>
      <w:r w:rsidRPr="00B945BF">
        <w:rPr>
          <w:sz w:val="26"/>
          <w:szCs w:val="26"/>
        </w:rPr>
        <w:t>ời</w:t>
      </w:r>
      <w:r>
        <w:rPr>
          <w:sz w:val="26"/>
          <w:szCs w:val="26"/>
        </w:rPr>
        <w:t xml:space="preserve"> lao đ</w:t>
      </w:r>
      <w:r w:rsidRPr="00B945BF">
        <w:rPr>
          <w:sz w:val="26"/>
          <w:szCs w:val="26"/>
        </w:rPr>
        <w:t>ộng</w:t>
      </w:r>
      <w:r>
        <w:rPr>
          <w:sz w:val="26"/>
          <w:szCs w:val="26"/>
        </w:rPr>
        <w:t xml:space="preserve"> kh</w:t>
      </w:r>
      <w:r w:rsidRPr="00B945BF">
        <w:rPr>
          <w:sz w:val="26"/>
          <w:szCs w:val="26"/>
        </w:rPr>
        <w:t>á</w:t>
      </w:r>
      <w:r>
        <w:rPr>
          <w:sz w:val="26"/>
          <w:szCs w:val="26"/>
        </w:rPr>
        <w:t>m s</w:t>
      </w:r>
      <w:r w:rsidRPr="00B945BF">
        <w:rPr>
          <w:sz w:val="26"/>
          <w:szCs w:val="26"/>
        </w:rPr>
        <w:t>ứ</w:t>
      </w:r>
      <w:r>
        <w:rPr>
          <w:sz w:val="26"/>
          <w:szCs w:val="26"/>
        </w:rPr>
        <w:t>c kh</w:t>
      </w:r>
      <w:r w:rsidRPr="00B945BF">
        <w:rPr>
          <w:sz w:val="26"/>
          <w:szCs w:val="26"/>
        </w:rPr>
        <w:t>ỏe</w:t>
      </w:r>
      <w:r>
        <w:rPr>
          <w:sz w:val="26"/>
          <w:szCs w:val="26"/>
        </w:rPr>
        <w:t xml:space="preserve"> </w:t>
      </w:r>
      <w:r w:rsidRPr="00B945BF">
        <w:rPr>
          <w:sz w:val="26"/>
          <w:szCs w:val="26"/>
        </w:rPr>
        <w:t>định</w:t>
      </w:r>
      <w:r>
        <w:rPr>
          <w:sz w:val="26"/>
          <w:szCs w:val="26"/>
        </w:rPr>
        <w:t xml:space="preserve"> k</w:t>
      </w:r>
      <w:r w:rsidRPr="00B945BF">
        <w:rPr>
          <w:sz w:val="26"/>
          <w:szCs w:val="26"/>
        </w:rPr>
        <w:t>ỳ</w:t>
      </w:r>
      <w:r>
        <w:rPr>
          <w:sz w:val="26"/>
          <w:szCs w:val="26"/>
        </w:rPr>
        <w:t>.</w:t>
      </w:r>
    </w:p>
    <w:p w:rsidR="003135B8" w:rsidRPr="003135B8" w:rsidRDefault="003135B8" w:rsidP="003135B8">
      <w:pPr>
        <w:ind w:firstLine="720"/>
        <w:rPr>
          <w:sz w:val="26"/>
          <w:szCs w:val="26"/>
        </w:rPr>
      </w:pPr>
      <w:r>
        <w:rPr>
          <w:sz w:val="26"/>
          <w:szCs w:val="26"/>
        </w:rPr>
        <w:t xml:space="preserve">- </w:t>
      </w:r>
      <w:r w:rsidRPr="003135B8">
        <w:rPr>
          <w:sz w:val="26"/>
          <w:szCs w:val="26"/>
        </w:rPr>
        <w:t>Do tình hình dịch bệnh Coid-19 diễn biến phức tạp nên ảnh hưởng nhiều đến công tác kiểm tra, giám sát và công tá</w:t>
      </w:r>
      <w:r w:rsidR="00540700">
        <w:rPr>
          <w:sz w:val="26"/>
          <w:szCs w:val="26"/>
        </w:rPr>
        <w:t xml:space="preserve">c khám sức khỏe cho người </w:t>
      </w:r>
      <w:proofErr w:type="gramStart"/>
      <w:r w:rsidR="00540700">
        <w:rPr>
          <w:sz w:val="26"/>
          <w:szCs w:val="26"/>
        </w:rPr>
        <w:t>lao</w:t>
      </w:r>
      <w:proofErr w:type="gramEnd"/>
      <w:r w:rsidR="00540700">
        <w:rPr>
          <w:sz w:val="26"/>
          <w:szCs w:val="26"/>
        </w:rPr>
        <w:t xml:space="preserve"> đ</w:t>
      </w:r>
      <w:r w:rsidR="00540700" w:rsidRPr="00540700">
        <w:rPr>
          <w:sz w:val="26"/>
          <w:szCs w:val="26"/>
        </w:rPr>
        <w:t>ộ</w:t>
      </w:r>
      <w:r w:rsidRPr="003135B8">
        <w:rPr>
          <w:sz w:val="26"/>
          <w:szCs w:val="26"/>
        </w:rPr>
        <w:t xml:space="preserve">ng tại các cơ sở kinh doanh sản xuất, khu công nghiệp. </w:t>
      </w:r>
    </w:p>
    <w:p w:rsidR="003135B8" w:rsidRPr="003135B8" w:rsidRDefault="003135B8" w:rsidP="003135B8">
      <w:pPr>
        <w:spacing w:line="276" w:lineRule="auto"/>
        <w:ind w:firstLine="720"/>
        <w:jc w:val="both"/>
        <w:rPr>
          <w:bCs/>
          <w:sz w:val="26"/>
          <w:szCs w:val="26"/>
        </w:rPr>
      </w:pPr>
      <w:r w:rsidRPr="00A72908">
        <w:rPr>
          <w:sz w:val="26"/>
          <w:szCs w:val="26"/>
        </w:rPr>
        <w:t xml:space="preserve">Nay </w:t>
      </w:r>
      <w:bookmarkStart w:id="0" w:name="_Hlk93472762"/>
      <w:r w:rsidRPr="00A72908">
        <w:rPr>
          <w:sz w:val="26"/>
          <w:szCs w:val="26"/>
        </w:rPr>
        <w:t xml:space="preserve">Trung tâm y tế huyện Bảo Lâm xây dựng kế hoạch </w:t>
      </w:r>
      <w:r w:rsidR="00C5107C">
        <w:rPr>
          <w:bCs/>
          <w:sz w:val="26"/>
          <w:szCs w:val="26"/>
        </w:rPr>
        <w:t>t</w:t>
      </w:r>
      <w:r w:rsidRPr="00A72908">
        <w:rPr>
          <w:bCs/>
          <w:sz w:val="26"/>
          <w:szCs w:val="26"/>
        </w:rPr>
        <w:t>riển khai</w:t>
      </w:r>
      <w:bookmarkEnd w:id="0"/>
      <w:r w:rsidR="00540700">
        <w:rPr>
          <w:bCs/>
          <w:sz w:val="26"/>
          <w:szCs w:val="26"/>
        </w:rPr>
        <w:t xml:space="preserve"> </w:t>
      </w:r>
      <w:r w:rsidRPr="00A72908">
        <w:rPr>
          <w:iCs/>
          <w:sz w:val="26"/>
          <w:szCs w:val="26"/>
        </w:rPr>
        <w:t xml:space="preserve">chương trình </w:t>
      </w:r>
      <w:proofErr w:type="gramStart"/>
      <w:r w:rsidRPr="00A72908">
        <w:rPr>
          <w:iCs/>
          <w:sz w:val="26"/>
          <w:szCs w:val="26"/>
        </w:rPr>
        <w:t>an</w:t>
      </w:r>
      <w:proofErr w:type="gramEnd"/>
      <w:r w:rsidRPr="00A72908">
        <w:rPr>
          <w:iCs/>
          <w:sz w:val="26"/>
          <w:szCs w:val="26"/>
        </w:rPr>
        <w:t xml:space="preserve"> toàn vệ sinh lao động- Sức khỏe bệnh nghề nghiệp </w:t>
      </w:r>
      <w:r w:rsidRPr="00A72908">
        <w:rPr>
          <w:bCs/>
          <w:sz w:val="26"/>
          <w:szCs w:val="26"/>
        </w:rPr>
        <w:t xml:space="preserve">quí I năm 2022 </w:t>
      </w:r>
      <w:r w:rsidRPr="00A72908">
        <w:rPr>
          <w:sz w:val="26"/>
          <w:szCs w:val="26"/>
        </w:rPr>
        <w:t>cụ thể như sau:</w:t>
      </w:r>
    </w:p>
    <w:p w:rsidR="00860258" w:rsidRPr="003135B8" w:rsidRDefault="00A72908" w:rsidP="00A72908">
      <w:pPr>
        <w:spacing w:before="120" w:after="120" w:line="276" w:lineRule="auto"/>
        <w:ind w:firstLine="720"/>
        <w:jc w:val="both"/>
        <w:outlineLvl w:val="0"/>
        <w:rPr>
          <w:b/>
          <w:sz w:val="26"/>
          <w:szCs w:val="26"/>
        </w:rPr>
      </w:pPr>
      <w:r w:rsidRPr="003135B8">
        <w:rPr>
          <w:b/>
          <w:sz w:val="26"/>
          <w:szCs w:val="26"/>
        </w:rPr>
        <w:t xml:space="preserve">II. </w:t>
      </w:r>
      <w:r w:rsidR="00860258" w:rsidRPr="003135B8">
        <w:rPr>
          <w:b/>
          <w:sz w:val="26"/>
          <w:szCs w:val="26"/>
        </w:rPr>
        <w:t>MỤC TIÊU:</w:t>
      </w:r>
    </w:p>
    <w:p w:rsidR="00D260B5" w:rsidRPr="003135B8" w:rsidRDefault="00D260B5" w:rsidP="00C5107C">
      <w:pPr>
        <w:spacing w:line="276" w:lineRule="auto"/>
        <w:ind w:firstLine="630"/>
        <w:jc w:val="both"/>
        <w:rPr>
          <w:bCs/>
          <w:sz w:val="26"/>
          <w:szCs w:val="26"/>
        </w:rPr>
      </w:pPr>
      <w:r w:rsidRPr="003135B8">
        <w:rPr>
          <w:bCs/>
          <w:sz w:val="26"/>
          <w:szCs w:val="26"/>
        </w:rPr>
        <w:t>Nhằm nâng cao, bảo vệ sức khỏe và an toàn lao động (ATLĐ) cho người lao động, cải thiện điều kiện làm việc, giảm ô nhiễm môi trường  trong các Doanh nghiệp, xí nghiệp trên địa bàn huyện.</w:t>
      </w:r>
    </w:p>
    <w:p w:rsidR="00860258" w:rsidRPr="00A72908" w:rsidRDefault="00860258" w:rsidP="00A72908">
      <w:pPr>
        <w:spacing w:before="120" w:after="120" w:line="276" w:lineRule="auto"/>
        <w:ind w:firstLine="720"/>
        <w:jc w:val="both"/>
        <w:rPr>
          <w:b/>
          <w:sz w:val="26"/>
          <w:szCs w:val="26"/>
        </w:rPr>
      </w:pPr>
      <w:r w:rsidRPr="00A72908">
        <w:rPr>
          <w:b/>
          <w:sz w:val="26"/>
          <w:szCs w:val="26"/>
        </w:rPr>
        <w:t>III. NỘI DUNG</w:t>
      </w:r>
      <w:r w:rsidR="00A72908">
        <w:rPr>
          <w:b/>
          <w:sz w:val="26"/>
          <w:szCs w:val="26"/>
        </w:rPr>
        <w:t xml:space="preserve"> KẾ HOẠCH:</w:t>
      </w:r>
    </w:p>
    <w:p w:rsidR="00860258" w:rsidRPr="00A72908" w:rsidRDefault="00860258" w:rsidP="00A72908">
      <w:pPr>
        <w:spacing w:line="276" w:lineRule="auto"/>
        <w:ind w:firstLine="720"/>
        <w:jc w:val="both"/>
        <w:rPr>
          <w:sz w:val="26"/>
          <w:szCs w:val="26"/>
          <w:lang w:val="es-ES"/>
        </w:rPr>
      </w:pPr>
      <w:bookmarkStart w:id="1" w:name="_Hlk95485507"/>
      <w:proofErr w:type="gramStart"/>
      <w:r w:rsidRPr="00A72908">
        <w:rPr>
          <w:b/>
          <w:sz w:val="26"/>
          <w:szCs w:val="26"/>
        </w:rPr>
        <w:t>1.Thơ</w:t>
      </w:r>
      <w:proofErr w:type="gramEnd"/>
      <w:r w:rsidRPr="00A72908">
        <w:rPr>
          <w:b/>
          <w:sz w:val="26"/>
          <w:szCs w:val="26"/>
        </w:rPr>
        <w:t xml:space="preserve">̀i gian: </w:t>
      </w:r>
      <w:r w:rsidRPr="00A72908">
        <w:rPr>
          <w:sz w:val="26"/>
          <w:szCs w:val="26"/>
          <w:lang w:val="es-ES"/>
        </w:rPr>
        <w:t>Từ ngày 01/01/2022 đến hết ngày 31/03/2022.</w:t>
      </w:r>
    </w:p>
    <w:p w:rsidR="00860258" w:rsidRPr="00A72908" w:rsidRDefault="00860258" w:rsidP="00A72908">
      <w:pPr>
        <w:spacing w:line="276" w:lineRule="auto"/>
        <w:ind w:firstLine="720"/>
        <w:jc w:val="both"/>
        <w:rPr>
          <w:bCs/>
          <w:sz w:val="26"/>
          <w:szCs w:val="26"/>
        </w:rPr>
      </w:pPr>
      <w:r w:rsidRPr="00A72908">
        <w:rPr>
          <w:b/>
          <w:sz w:val="26"/>
          <w:szCs w:val="26"/>
        </w:rPr>
        <w:t xml:space="preserve">2. Địa điểm: </w:t>
      </w:r>
      <w:r w:rsidRPr="00A72908">
        <w:rPr>
          <w:bCs/>
          <w:sz w:val="26"/>
          <w:szCs w:val="26"/>
        </w:rPr>
        <w:t>14/14 xã/ thị trấn</w:t>
      </w:r>
    </w:p>
    <w:p w:rsidR="00D260B5" w:rsidRPr="00A72908" w:rsidRDefault="00D260B5" w:rsidP="00A72908">
      <w:pPr>
        <w:spacing w:line="276" w:lineRule="auto"/>
        <w:ind w:firstLine="720"/>
        <w:jc w:val="both"/>
        <w:rPr>
          <w:sz w:val="26"/>
          <w:szCs w:val="26"/>
        </w:rPr>
      </w:pPr>
      <w:r w:rsidRPr="00A72908">
        <w:rPr>
          <w:b/>
          <w:bCs/>
          <w:sz w:val="26"/>
          <w:szCs w:val="26"/>
        </w:rPr>
        <w:lastRenderedPageBreak/>
        <w:t>3</w:t>
      </w:r>
      <w:r w:rsidR="003201F2" w:rsidRPr="00A72908">
        <w:rPr>
          <w:b/>
          <w:bCs/>
          <w:sz w:val="26"/>
          <w:szCs w:val="26"/>
        </w:rPr>
        <w:t xml:space="preserve">. </w:t>
      </w:r>
      <w:r w:rsidRPr="00A72908">
        <w:rPr>
          <w:b/>
          <w:bCs/>
          <w:sz w:val="26"/>
          <w:szCs w:val="26"/>
        </w:rPr>
        <w:t xml:space="preserve">Thực hiện chỉ tiêu: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6930"/>
        <w:gridCol w:w="1620"/>
      </w:tblGrid>
      <w:tr w:rsidR="00D260B5" w:rsidRPr="00A72908" w:rsidTr="003201F2">
        <w:trPr>
          <w:trHeight w:val="765"/>
        </w:trPr>
        <w:tc>
          <w:tcPr>
            <w:tcW w:w="805" w:type="dxa"/>
            <w:shd w:val="clear" w:color="auto" w:fill="auto"/>
            <w:vAlign w:val="center"/>
          </w:tcPr>
          <w:bookmarkEnd w:id="1"/>
          <w:p w:rsidR="00D260B5" w:rsidRPr="00A72908" w:rsidRDefault="00D260B5" w:rsidP="00A72908">
            <w:pPr>
              <w:spacing w:line="276" w:lineRule="auto"/>
              <w:jc w:val="center"/>
              <w:rPr>
                <w:b/>
                <w:sz w:val="26"/>
                <w:szCs w:val="26"/>
              </w:rPr>
            </w:pPr>
            <w:r w:rsidRPr="00A72908">
              <w:rPr>
                <w:b/>
                <w:sz w:val="26"/>
                <w:szCs w:val="26"/>
              </w:rPr>
              <w:t>STT</w:t>
            </w:r>
          </w:p>
        </w:tc>
        <w:tc>
          <w:tcPr>
            <w:tcW w:w="6930" w:type="dxa"/>
            <w:shd w:val="clear" w:color="auto" w:fill="auto"/>
            <w:vAlign w:val="center"/>
          </w:tcPr>
          <w:p w:rsidR="00D260B5" w:rsidRPr="00A72908" w:rsidRDefault="00D260B5" w:rsidP="00A72908">
            <w:pPr>
              <w:spacing w:line="276" w:lineRule="auto"/>
              <w:jc w:val="center"/>
              <w:rPr>
                <w:b/>
                <w:sz w:val="26"/>
                <w:szCs w:val="26"/>
              </w:rPr>
            </w:pPr>
            <w:r w:rsidRPr="00A72908">
              <w:rPr>
                <w:b/>
                <w:sz w:val="26"/>
                <w:szCs w:val="26"/>
              </w:rPr>
              <w:t>Chỉ tiêu</w:t>
            </w:r>
          </w:p>
        </w:tc>
        <w:tc>
          <w:tcPr>
            <w:tcW w:w="1620" w:type="dxa"/>
            <w:shd w:val="clear" w:color="auto" w:fill="auto"/>
            <w:noWrap/>
            <w:vAlign w:val="center"/>
          </w:tcPr>
          <w:p w:rsidR="00D260B5" w:rsidRPr="00A72908" w:rsidRDefault="00D260B5" w:rsidP="00A72908">
            <w:pPr>
              <w:spacing w:line="276" w:lineRule="auto"/>
              <w:jc w:val="center"/>
              <w:rPr>
                <w:b/>
                <w:sz w:val="26"/>
                <w:szCs w:val="26"/>
              </w:rPr>
            </w:pPr>
            <w:r w:rsidRPr="00A72908">
              <w:rPr>
                <w:b/>
                <w:sz w:val="26"/>
                <w:szCs w:val="26"/>
              </w:rPr>
              <w:t>Thực hiện (%)</w:t>
            </w:r>
          </w:p>
        </w:tc>
      </w:tr>
      <w:tr w:rsidR="00D260B5" w:rsidRPr="00A72908" w:rsidTr="003201F2">
        <w:trPr>
          <w:trHeight w:val="468"/>
        </w:trPr>
        <w:tc>
          <w:tcPr>
            <w:tcW w:w="805" w:type="dxa"/>
            <w:shd w:val="clear" w:color="auto" w:fill="auto"/>
            <w:vAlign w:val="center"/>
          </w:tcPr>
          <w:p w:rsidR="00D260B5" w:rsidRPr="00A72908" w:rsidRDefault="00D260B5" w:rsidP="00A72908">
            <w:pPr>
              <w:spacing w:line="276" w:lineRule="auto"/>
              <w:jc w:val="center"/>
              <w:rPr>
                <w:bCs/>
                <w:sz w:val="26"/>
                <w:szCs w:val="26"/>
              </w:rPr>
            </w:pPr>
            <w:r w:rsidRPr="00A72908">
              <w:rPr>
                <w:bCs/>
                <w:sz w:val="26"/>
                <w:szCs w:val="26"/>
              </w:rPr>
              <w:t>1</w:t>
            </w:r>
          </w:p>
        </w:tc>
        <w:tc>
          <w:tcPr>
            <w:tcW w:w="6930" w:type="dxa"/>
            <w:shd w:val="clear" w:color="auto" w:fill="auto"/>
            <w:hideMark/>
          </w:tcPr>
          <w:p w:rsidR="00D260B5" w:rsidRPr="00A72908" w:rsidRDefault="00D260B5" w:rsidP="00A72908">
            <w:pPr>
              <w:spacing w:line="276" w:lineRule="auto"/>
              <w:jc w:val="both"/>
              <w:rPr>
                <w:bCs/>
                <w:sz w:val="26"/>
                <w:szCs w:val="26"/>
              </w:rPr>
            </w:pPr>
            <w:r w:rsidRPr="00A72908">
              <w:rPr>
                <w:bCs/>
                <w:sz w:val="26"/>
                <w:szCs w:val="26"/>
              </w:rPr>
              <w:t>Tỷ lệ cơ sở lao động có yếu tố gây bệnh nghề nghiệp được quản lý</w:t>
            </w:r>
          </w:p>
        </w:tc>
        <w:tc>
          <w:tcPr>
            <w:tcW w:w="1620" w:type="dxa"/>
            <w:shd w:val="clear" w:color="auto" w:fill="auto"/>
            <w:noWrap/>
            <w:vAlign w:val="center"/>
            <w:hideMark/>
          </w:tcPr>
          <w:p w:rsidR="00D260B5" w:rsidRPr="00A72908" w:rsidRDefault="00D260B5" w:rsidP="00A72908">
            <w:pPr>
              <w:spacing w:line="276" w:lineRule="auto"/>
              <w:jc w:val="center"/>
              <w:rPr>
                <w:bCs/>
                <w:sz w:val="26"/>
                <w:szCs w:val="26"/>
              </w:rPr>
            </w:pPr>
            <w:r w:rsidRPr="00A72908">
              <w:rPr>
                <w:color w:val="000000"/>
                <w:sz w:val="26"/>
                <w:szCs w:val="26"/>
              </w:rPr>
              <w:t>8</w:t>
            </w:r>
          </w:p>
        </w:tc>
      </w:tr>
      <w:tr w:rsidR="00D260B5" w:rsidRPr="00A72908" w:rsidTr="003201F2">
        <w:trPr>
          <w:trHeight w:val="510"/>
        </w:trPr>
        <w:tc>
          <w:tcPr>
            <w:tcW w:w="805" w:type="dxa"/>
            <w:shd w:val="clear" w:color="auto" w:fill="auto"/>
            <w:vAlign w:val="center"/>
          </w:tcPr>
          <w:p w:rsidR="00D260B5" w:rsidRPr="00A72908" w:rsidRDefault="00D260B5" w:rsidP="00A72908">
            <w:pPr>
              <w:spacing w:line="276" w:lineRule="auto"/>
              <w:jc w:val="center"/>
              <w:rPr>
                <w:bCs/>
                <w:sz w:val="26"/>
                <w:szCs w:val="26"/>
              </w:rPr>
            </w:pPr>
            <w:r w:rsidRPr="00A72908">
              <w:rPr>
                <w:bCs/>
                <w:sz w:val="26"/>
                <w:szCs w:val="26"/>
              </w:rPr>
              <w:t>2</w:t>
            </w:r>
          </w:p>
        </w:tc>
        <w:tc>
          <w:tcPr>
            <w:tcW w:w="6930" w:type="dxa"/>
            <w:shd w:val="clear" w:color="auto" w:fill="auto"/>
            <w:hideMark/>
          </w:tcPr>
          <w:p w:rsidR="00D260B5" w:rsidRPr="00A72908" w:rsidRDefault="00D260B5" w:rsidP="00A72908">
            <w:pPr>
              <w:spacing w:line="276" w:lineRule="auto"/>
              <w:jc w:val="both"/>
              <w:rPr>
                <w:bCs/>
                <w:sz w:val="26"/>
                <w:szCs w:val="26"/>
              </w:rPr>
            </w:pPr>
            <w:r w:rsidRPr="00A72908">
              <w:rPr>
                <w:bCs/>
                <w:sz w:val="26"/>
                <w:szCs w:val="26"/>
              </w:rPr>
              <w:t>Tỷ lệ cơ sở lao động được quan trắc môi trường</w:t>
            </w:r>
          </w:p>
        </w:tc>
        <w:tc>
          <w:tcPr>
            <w:tcW w:w="1620" w:type="dxa"/>
            <w:shd w:val="clear" w:color="auto" w:fill="auto"/>
            <w:noWrap/>
            <w:vAlign w:val="center"/>
            <w:hideMark/>
          </w:tcPr>
          <w:p w:rsidR="00D260B5" w:rsidRPr="00A72908" w:rsidRDefault="00D260B5" w:rsidP="00A72908">
            <w:pPr>
              <w:spacing w:line="276" w:lineRule="auto"/>
              <w:jc w:val="center"/>
              <w:rPr>
                <w:bCs/>
                <w:sz w:val="26"/>
                <w:szCs w:val="26"/>
              </w:rPr>
            </w:pPr>
            <w:r w:rsidRPr="00A72908">
              <w:rPr>
                <w:color w:val="000000"/>
                <w:sz w:val="26"/>
                <w:szCs w:val="26"/>
              </w:rPr>
              <w:t>3</w:t>
            </w:r>
          </w:p>
        </w:tc>
      </w:tr>
      <w:tr w:rsidR="00D260B5" w:rsidRPr="00A72908" w:rsidTr="003201F2">
        <w:trPr>
          <w:trHeight w:val="1404"/>
        </w:trPr>
        <w:tc>
          <w:tcPr>
            <w:tcW w:w="805" w:type="dxa"/>
            <w:shd w:val="clear" w:color="auto" w:fill="auto"/>
            <w:vAlign w:val="center"/>
          </w:tcPr>
          <w:p w:rsidR="00D260B5" w:rsidRPr="00A72908" w:rsidRDefault="00D260B5" w:rsidP="00A72908">
            <w:pPr>
              <w:spacing w:line="276" w:lineRule="auto"/>
              <w:jc w:val="center"/>
              <w:rPr>
                <w:bCs/>
                <w:sz w:val="26"/>
                <w:szCs w:val="26"/>
              </w:rPr>
            </w:pPr>
            <w:r w:rsidRPr="00A72908">
              <w:rPr>
                <w:bCs/>
                <w:sz w:val="26"/>
                <w:szCs w:val="26"/>
              </w:rPr>
              <w:t>3</w:t>
            </w:r>
          </w:p>
        </w:tc>
        <w:tc>
          <w:tcPr>
            <w:tcW w:w="6930" w:type="dxa"/>
            <w:shd w:val="clear" w:color="auto" w:fill="auto"/>
            <w:hideMark/>
          </w:tcPr>
          <w:p w:rsidR="00D260B5" w:rsidRPr="00A72908" w:rsidRDefault="00D260B5" w:rsidP="00A72908">
            <w:pPr>
              <w:spacing w:line="276" w:lineRule="auto"/>
              <w:jc w:val="both"/>
              <w:rPr>
                <w:bCs/>
                <w:sz w:val="26"/>
                <w:szCs w:val="26"/>
              </w:rPr>
            </w:pPr>
            <w:r w:rsidRPr="00A72908">
              <w:rPr>
                <w:bCs/>
                <w:sz w:val="26"/>
                <w:szCs w:val="26"/>
              </w:rPr>
              <w:t>Tỷ lệ cơ sở lao động được tư vấn các bệnh không lây nhiễm, thực hiện các biện pháp phòng, chống, nâng cao sức khỏe, dinh dưỡng vệ sinh, phù hợp với điều kiện lao động, tăng cường vận động nơi làm việc</w:t>
            </w:r>
          </w:p>
        </w:tc>
        <w:tc>
          <w:tcPr>
            <w:tcW w:w="1620" w:type="dxa"/>
            <w:shd w:val="clear" w:color="auto" w:fill="auto"/>
            <w:noWrap/>
            <w:vAlign w:val="center"/>
            <w:hideMark/>
          </w:tcPr>
          <w:p w:rsidR="00D260B5" w:rsidRPr="00A72908" w:rsidRDefault="00D260B5" w:rsidP="00A72908">
            <w:pPr>
              <w:spacing w:line="276" w:lineRule="auto"/>
              <w:jc w:val="center"/>
              <w:rPr>
                <w:bCs/>
                <w:sz w:val="26"/>
                <w:szCs w:val="26"/>
              </w:rPr>
            </w:pPr>
            <w:r w:rsidRPr="00A72908">
              <w:rPr>
                <w:color w:val="000000"/>
                <w:sz w:val="26"/>
                <w:szCs w:val="26"/>
              </w:rPr>
              <w:t>17</w:t>
            </w:r>
          </w:p>
        </w:tc>
      </w:tr>
      <w:tr w:rsidR="00D260B5" w:rsidRPr="00A72908" w:rsidTr="003201F2">
        <w:trPr>
          <w:trHeight w:val="1026"/>
        </w:trPr>
        <w:tc>
          <w:tcPr>
            <w:tcW w:w="805" w:type="dxa"/>
            <w:shd w:val="clear" w:color="auto" w:fill="auto"/>
            <w:vAlign w:val="center"/>
          </w:tcPr>
          <w:p w:rsidR="00D260B5" w:rsidRPr="00A72908" w:rsidRDefault="00D260B5" w:rsidP="00A72908">
            <w:pPr>
              <w:spacing w:line="276" w:lineRule="auto"/>
              <w:jc w:val="center"/>
              <w:rPr>
                <w:bCs/>
                <w:sz w:val="26"/>
                <w:szCs w:val="26"/>
              </w:rPr>
            </w:pPr>
            <w:r w:rsidRPr="00A72908">
              <w:rPr>
                <w:bCs/>
                <w:sz w:val="26"/>
                <w:szCs w:val="26"/>
              </w:rPr>
              <w:t>4</w:t>
            </w:r>
          </w:p>
        </w:tc>
        <w:tc>
          <w:tcPr>
            <w:tcW w:w="6930" w:type="dxa"/>
            <w:shd w:val="clear" w:color="auto" w:fill="auto"/>
            <w:vAlign w:val="center"/>
            <w:hideMark/>
          </w:tcPr>
          <w:p w:rsidR="00D260B5" w:rsidRPr="00540700" w:rsidRDefault="00D260B5" w:rsidP="00A72908">
            <w:pPr>
              <w:spacing w:line="276" w:lineRule="auto"/>
              <w:rPr>
                <w:bCs/>
                <w:sz w:val="26"/>
                <w:szCs w:val="26"/>
              </w:rPr>
            </w:pPr>
            <w:r w:rsidRPr="00A72908">
              <w:rPr>
                <w:bCs/>
                <w:sz w:val="26"/>
                <w:szCs w:val="26"/>
              </w:rPr>
              <w:t xml:space="preserve">Tỷ lệ người lao động tại các cơ sở lao động có nguy </w:t>
            </w:r>
            <w:proofErr w:type="gramStart"/>
            <w:r w:rsidRPr="00A72908">
              <w:rPr>
                <w:bCs/>
                <w:sz w:val="26"/>
                <w:szCs w:val="26"/>
              </w:rPr>
              <w:t>cơ  mắc</w:t>
            </w:r>
            <w:proofErr w:type="gramEnd"/>
            <w:r w:rsidRPr="00A72908">
              <w:rPr>
                <w:bCs/>
                <w:sz w:val="26"/>
                <w:szCs w:val="26"/>
              </w:rPr>
              <w:t xml:space="preserve"> bệnh nghề nghiệp được tiếp cận thông tin về yếu tố có hại, biện pháp phòng chống và được khám phát hiện sớm bệnh nghề nghiệp.</w:t>
            </w:r>
          </w:p>
        </w:tc>
        <w:tc>
          <w:tcPr>
            <w:tcW w:w="1620" w:type="dxa"/>
            <w:shd w:val="clear" w:color="auto" w:fill="auto"/>
            <w:noWrap/>
            <w:vAlign w:val="center"/>
            <w:hideMark/>
          </w:tcPr>
          <w:p w:rsidR="00D260B5" w:rsidRPr="00A72908" w:rsidRDefault="00D260B5" w:rsidP="00A72908">
            <w:pPr>
              <w:spacing w:line="276" w:lineRule="auto"/>
              <w:jc w:val="center"/>
              <w:rPr>
                <w:bCs/>
                <w:sz w:val="26"/>
                <w:szCs w:val="26"/>
              </w:rPr>
            </w:pPr>
            <w:r w:rsidRPr="00A72908">
              <w:rPr>
                <w:color w:val="000000"/>
                <w:sz w:val="26"/>
                <w:szCs w:val="26"/>
              </w:rPr>
              <w:t>8</w:t>
            </w:r>
          </w:p>
        </w:tc>
      </w:tr>
      <w:tr w:rsidR="00D260B5" w:rsidRPr="00A72908" w:rsidTr="003201F2">
        <w:trPr>
          <w:trHeight w:val="693"/>
        </w:trPr>
        <w:tc>
          <w:tcPr>
            <w:tcW w:w="805" w:type="dxa"/>
            <w:shd w:val="clear" w:color="auto" w:fill="auto"/>
            <w:vAlign w:val="center"/>
          </w:tcPr>
          <w:p w:rsidR="00D260B5" w:rsidRPr="00A72908" w:rsidRDefault="00D260B5" w:rsidP="00A72908">
            <w:pPr>
              <w:spacing w:line="276" w:lineRule="auto"/>
              <w:jc w:val="center"/>
              <w:rPr>
                <w:bCs/>
                <w:sz w:val="26"/>
                <w:szCs w:val="26"/>
              </w:rPr>
            </w:pPr>
            <w:r w:rsidRPr="00A72908">
              <w:rPr>
                <w:bCs/>
                <w:sz w:val="26"/>
                <w:szCs w:val="26"/>
              </w:rPr>
              <w:t>5</w:t>
            </w:r>
          </w:p>
        </w:tc>
        <w:tc>
          <w:tcPr>
            <w:tcW w:w="6930" w:type="dxa"/>
            <w:shd w:val="clear" w:color="auto" w:fill="auto"/>
            <w:hideMark/>
          </w:tcPr>
          <w:p w:rsidR="00D260B5" w:rsidRPr="00A72908" w:rsidRDefault="00D260B5" w:rsidP="00A72908">
            <w:pPr>
              <w:spacing w:line="276" w:lineRule="auto"/>
              <w:jc w:val="both"/>
              <w:rPr>
                <w:bCs/>
                <w:sz w:val="26"/>
                <w:szCs w:val="26"/>
              </w:rPr>
            </w:pPr>
            <w:r w:rsidRPr="00A72908">
              <w:rPr>
                <w:bCs/>
                <w:sz w:val="26"/>
                <w:szCs w:val="26"/>
              </w:rPr>
              <w:t>Tỷ lệ người bị tai nạn lao động, bệnh nghề nghiệp được sơ cấp cứu tại nơi làm việc, khám bệnh, điều trị phục hồi chức năng.</w:t>
            </w:r>
          </w:p>
        </w:tc>
        <w:tc>
          <w:tcPr>
            <w:tcW w:w="1620" w:type="dxa"/>
            <w:shd w:val="clear" w:color="auto" w:fill="auto"/>
            <w:noWrap/>
            <w:vAlign w:val="center"/>
            <w:hideMark/>
          </w:tcPr>
          <w:p w:rsidR="00D260B5" w:rsidRPr="00A72908" w:rsidRDefault="00D260B5" w:rsidP="00A72908">
            <w:pPr>
              <w:spacing w:line="276" w:lineRule="auto"/>
              <w:jc w:val="center"/>
              <w:rPr>
                <w:bCs/>
                <w:sz w:val="26"/>
                <w:szCs w:val="26"/>
              </w:rPr>
            </w:pPr>
            <w:r w:rsidRPr="00A72908">
              <w:rPr>
                <w:color w:val="000000"/>
                <w:sz w:val="26"/>
                <w:szCs w:val="26"/>
              </w:rPr>
              <w:t>17</w:t>
            </w:r>
          </w:p>
        </w:tc>
      </w:tr>
      <w:tr w:rsidR="00D260B5" w:rsidRPr="00A72908" w:rsidTr="003201F2">
        <w:trPr>
          <w:trHeight w:val="1179"/>
        </w:trPr>
        <w:tc>
          <w:tcPr>
            <w:tcW w:w="805" w:type="dxa"/>
            <w:shd w:val="clear" w:color="auto" w:fill="auto"/>
            <w:vAlign w:val="center"/>
          </w:tcPr>
          <w:p w:rsidR="00D260B5" w:rsidRPr="00A72908" w:rsidRDefault="00D260B5" w:rsidP="00A72908">
            <w:pPr>
              <w:spacing w:line="276" w:lineRule="auto"/>
              <w:jc w:val="center"/>
              <w:rPr>
                <w:bCs/>
                <w:sz w:val="26"/>
                <w:szCs w:val="26"/>
              </w:rPr>
            </w:pPr>
            <w:r w:rsidRPr="00A72908">
              <w:rPr>
                <w:bCs/>
                <w:sz w:val="26"/>
                <w:szCs w:val="26"/>
              </w:rPr>
              <w:t>6</w:t>
            </w:r>
          </w:p>
        </w:tc>
        <w:tc>
          <w:tcPr>
            <w:tcW w:w="6930" w:type="dxa"/>
            <w:shd w:val="clear" w:color="auto" w:fill="auto"/>
            <w:hideMark/>
          </w:tcPr>
          <w:p w:rsidR="00D260B5" w:rsidRPr="00A72908" w:rsidRDefault="00D260B5" w:rsidP="00A72908">
            <w:pPr>
              <w:spacing w:line="276" w:lineRule="auto"/>
              <w:jc w:val="both"/>
              <w:rPr>
                <w:bCs/>
                <w:sz w:val="26"/>
                <w:szCs w:val="26"/>
              </w:rPr>
            </w:pPr>
            <w:r w:rsidRPr="00A72908">
              <w:rPr>
                <w:bCs/>
                <w:sz w:val="26"/>
                <w:szCs w:val="26"/>
              </w:rPr>
              <w:t>Tỷ lệ người lao động tại các khu công nghiệp, khu chế xuất được tư vấn và cung cấp dịch vụ chăm sóc sức khỏe sinh sản, phòng chống HIV/AIDS và nuôi con bằng sữa mẹ (lao động nữ)</w:t>
            </w:r>
          </w:p>
        </w:tc>
        <w:tc>
          <w:tcPr>
            <w:tcW w:w="1620" w:type="dxa"/>
            <w:shd w:val="clear" w:color="auto" w:fill="auto"/>
            <w:noWrap/>
            <w:vAlign w:val="center"/>
            <w:hideMark/>
          </w:tcPr>
          <w:p w:rsidR="00D260B5" w:rsidRPr="00A72908" w:rsidRDefault="00D260B5" w:rsidP="00A72908">
            <w:pPr>
              <w:spacing w:line="276" w:lineRule="auto"/>
              <w:jc w:val="center"/>
              <w:rPr>
                <w:bCs/>
                <w:sz w:val="26"/>
                <w:szCs w:val="26"/>
              </w:rPr>
            </w:pPr>
            <w:r w:rsidRPr="00A72908">
              <w:rPr>
                <w:color w:val="000000"/>
                <w:sz w:val="26"/>
                <w:szCs w:val="26"/>
              </w:rPr>
              <w:t>8</w:t>
            </w:r>
          </w:p>
        </w:tc>
      </w:tr>
      <w:tr w:rsidR="00D260B5" w:rsidRPr="00A72908" w:rsidTr="003201F2">
        <w:trPr>
          <w:trHeight w:val="1242"/>
        </w:trPr>
        <w:tc>
          <w:tcPr>
            <w:tcW w:w="805" w:type="dxa"/>
            <w:shd w:val="clear" w:color="auto" w:fill="auto"/>
            <w:vAlign w:val="center"/>
          </w:tcPr>
          <w:p w:rsidR="00D260B5" w:rsidRPr="00A72908" w:rsidRDefault="00D260B5" w:rsidP="00A72908">
            <w:pPr>
              <w:spacing w:line="276" w:lineRule="auto"/>
              <w:jc w:val="center"/>
              <w:rPr>
                <w:bCs/>
                <w:sz w:val="26"/>
                <w:szCs w:val="26"/>
              </w:rPr>
            </w:pPr>
            <w:r w:rsidRPr="00A72908">
              <w:rPr>
                <w:bCs/>
                <w:sz w:val="26"/>
                <w:szCs w:val="26"/>
              </w:rPr>
              <w:t>7</w:t>
            </w:r>
          </w:p>
        </w:tc>
        <w:tc>
          <w:tcPr>
            <w:tcW w:w="6930" w:type="dxa"/>
            <w:shd w:val="clear" w:color="auto" w:fill="auto"/>
            <w:hideMark/>
          </w:tcPr>
          <w:p w:rsidR="00D260B5" w:rsidRPr="00A72908" w:rsidRDefault="00D260B5" w:rsidP="00A72908">
            <w:pPr>
              <w:spacing w:line="276" w:lineRule="auto"/>
              <w:jc w:val="both"/>
              <w:rPr>
                <w:bCs/>
                <w:sz w:val="26"/>
                <w:szCs w:val="26"/>
              </w:rPr>
            </w:pPr>
            <w:r w:rsidRPr="00A72908">
              <w:rPr>
                <w:bCs/>
                <w:sz w:val="26"/>
                <w:szCs w:val="26"/>
              </w:rPr>
              <w:t>Tỷ lệ trạm y tế thực hiện các hoạt động chăm sóc sức khỏe người lao động trong khu vực không có hợp đồng (nông nghiệp, lâm nghiệp, ngư nghiệp và làng nghề</w:t>
            </w:r>
            <w:proofErr w:type="gramStart"/>
            <w:r w:rsidRPr="00A72908">
              <w:rPr>
                <w:bCs/>
                <w:sz w:val="26"/>
                <w:szCs w:val="26"/>
              </w:rPr>
              <w:t>,...</w:t>
            </w:r>
            <w:proofErr w:type="gramEnd"/>
            <w:r w:rsidRPr="00A72908">
              <w:rPr>
                <w:bCs/>
                <w:sz w:val="26"/>
                <w:szCs w:val="26"/>
              </w:rPr>
              <w:t>)</w:t>
            </w:r>
          </w:p>
        </w:tc>
        <w:tc>
          <w:tcPr>
            <w:tcW w:w="1620" w:type="dxa"/>
            <w:shd w:val="clear" w:color="auto" w:fill="auto"/>
            <w:noWrap/>
            <w:vAlign w:val="center"/>
            <w:hideMark/>
          </w:tcPr>
          <w:p w:rsidR="00D260B5" w:rsidRPr="00A72908" w:rsidRDefault="00D260B5" w:rsidP="00A72908">
            <w:pPr>
              <w:spacing w:line="276" w:lineRule="auto"/>
              <w:jc w:val="center"/>
              <w:rPr>
                <w:bCs/>
                <w:sz w:val="26"/>
                <w:szCs w:val="26"/>
              </w:rPr>
            </w:pPr>
            <w:r w:rsidRPr="00A72908">
              <w:rPr>
                <w:color w:val="000000"/>
                <w:sz w:val="26"/>
                <w:szCs w:val="26"/>
              </w:rPr>
              <w:t>6</w:t>
            </w:r>
          </w:p>
        </w:tc>
      </w:tr>
    </w:tbl>
    <w:p w:rsidR="00D260B5" w:rsidRPr="00A72908" w:rsidRDefault="00D260B5" w:rsidP="00A72908">
      <w:pPr>
        <w:spacing w:line="276" w:lineRule="auto"/>
        <w:jc w:val="both"/>
        <w:rPr>
          <w:bCs/>
          <w:sz w:val="26"/>
          <w:szCs w:val="26"/>
          <w:highlight w:val="yellow"/>
        </w:rPr>
      </w:pPr>
    </w:p>
    <w:p w:rsidR="00860258" w:rsidRPr="00A72908" w:rsidRDefault="00F75AF9" w:rsidP="00A72908">
      <w:pPr>
        <w:spacing w:line="276" w:lineRule="auto"/>
        <w:ind w:firstLine="720"/>
        <w:jc w:val="both"/>
        <w:rPr>
          <w:b/>
          <w:sz w:val="26"/>
          <w:szCs w:val="26"/>
        </w:rPr>
      </w:pPr>
      <w:r w:rsidRPr="00AC3C51">
        <w:rPr>
          <w:b/>
          <w:sz w:val="26"/>
          <w:szCs w:val="26"/>
        </w:rPr>
        <w:t>4</w:t>
      </w:r>
      <w:r w:rsidR="00860258" w:rsidRPr="00AC3C51">
        <w:rPr>
          <w:b/>
          <w:sz w:val="26"/>
          <w:szCs w:val="26"/>
        </w:rPr>
        <w:t>. Nhiệm vụ cụ thể:</w:t>
      </w:r>
    </w:p>
    <w:p w:rsidR="00860258" w:rsidRPr="00A72908" w:rsidRDefault="00F75AF9" w:rsidP="00A72908">
      <w:pPr>
        <w:spacing w:before="120" w:after="120" w:line="276" w:lineRule="auto"/>
        <w:ind w:firstLine="720"/>
        <w:jc w:val="both"/>
        <w:rPr>
          <w:sz w:val="26"/>
          <w:szCs w:val="26"/>
        </w:rPr>
      </w:pPr>
      <w:r w:rsidRPr="00A72908">
        <w:rPr>
          <w:b/>
          <w:bCs/>
          <w:sz w:val="26"/>
          <w:szCs w:val="26"/>
        </w:rPr>
        <w:t>4</w:t>
      </w:r>
      <w:r w:rsidR="00860258" w:rsidRPr="00A72908">
        <w:rPr>
          <w:b/>
          <w:bCs/>
          <w:sz w:val="26"/>
          <w:szCs w:val="26"/>
        </w:rPr>
        <w:t xml:space="preserve">.1 </w:t>
      </w:r>
      <w:r w:rsidR="00C5107C">
        <w:rPr>
          <w:b/>
          <w:bCs/>
          <w:sz w:val="26"/>
          <w:szCs w:val="26"/>
        </w:rPr>
        <w:t>Tuyến huyện:</w:t>
      </w:r>
    </w:p>
    <w:p w:rsidR="00860258" w:rsidRPr="00A72908" w:rsidRDefault="00860258" w:rsidP="00A72908">
      <w:pPr>
        <w:spacing w:before="120" w:after="120" w:line="276" w:lineRule="auto"/>
        <w:ind w:firstLine="720"/>
        <w:jc w:val="both"/>
        <w:rPr>
          <w:rFonts w:eastAsia="SimSun"/>
          <w:spacing w:val="-6"/>
          <w:sz w:val="26"/>
          <w:szCs w:val="26"/>
        </w:rPr>
      </w:pPr>
      <w:r w:rsidRPr="00A72908">
        <w:rPr>
          <w:rFonts w:eastAsia="SimSun"/>
          <w:spacing w:val="-6"/>
          <w:sz w:val="26"/>
          <w:szCs w:val="26"/>
        </w:rPr>
        <w:t>- Phối hợp các ban, ngành, đoàn thể cấp huyện</w:t>
      </w:r>
      <w:r w:rsidR="00F75AF9" w:rsidRPr="00A72908">
        <w:rPr>
          <w:rFonts w:eastAsia="SimSun"/>
          <w:spacing w:val="-6"/>
          <w:sz w:val="26"/>
          <w:szCs w:val="26"/>
        </w:rPr>
        <w:t>,</w:t>
      </w:r>
      <w:r w:rsidRPr="00A72908">
        <w:rPr>
          <w:rFonts w:eastAsia="SimSun"/>
          <w:spacing w:val="-6"/>
          <w:sz w:val="26"/>
          <w:szCs w:val="26"/>
        </w:rPr>
        <w:t xml:space="preserve"> tham gia kiểm tra vệ sinh </w:t>
      </w:r>
      <w:proofErr w:type="gramStart"/>
      <w:r w:rsidRPr="00A72908">
        <w:rPr>
          <w:rFonts w:eastAsia="SimSun"/>
          <w:spacing w:val="-6"/>
          <w:sz w:val="26"/>
          <w:szCs w:val="26"/>
        </w:rPr>
        <w:t>lao</w:t>
      </w:r>
      <w:proofErr w:type="gramEnd"/>
      <w:r w:rsidRPr="00A72908">
        <w:rPr>
          <w:rFonts w:eastAsia="SimSun"/>
          <w:spacing w:val="-6"/>
          <w:sz w:val="26"/>
          <w:szCs w:val="26"/>
        </w:rPr>
        <w:t xml:space="preserve"> động các Doanh nghiệp trên địa bàn.</w:t>
      </w:r>
    </w:p>
    <w:p w:rsidR="00860258" w:rsidRPr="00A72908" w:rsidRDefault="00860258" w:rsidP="00A72908">
      <w:pPr>
        <w:spacing w:before="120" w:after="120" w:line="276" w:lineRule="auto"/>
        <w:ind w:firstLine="720"/>
        <w:jc w:val="both"/>
        <w:rPr>
          <w:rFonts w:eastAsia="SimSun"/>
          <w:spacing w:val="-6"/>
          <w:sz w:val="26"/>
          <w:szCs w:val="26"/>
        </w:rPr>
      </w:pPr>
      <w:r w:rsidRPr="00A72908">
        <w:rPr>
          <w:rFonts w:eastAsia="SimSun"/>
          <w:spacing w:val="-6"/>
          <w:sz w:val="26"/>
          <w:szCs w:val="26"/>
        </w:rPr>
        <w:t>- Phối hợp với các Doanh nghiệp tổ chức khám sức khỏe định kỳ, đề xuất đối tượng cần khám chuyên  khoa bệnh nghề nghiệp cho người lao động, nhất là  những đơn vị có môi trường lao động có nhiều yếu tố nguy cơ độc hại.</w:t>
      </w:r>
    </w:p>
    <w:p w:rsidR="00860258" w:rsidRPr="00A72908" w:rsidRDefault="00860258" w:rsidP="00A72908">
      <w:pPr>
        <w:spacing w:before="120" w:after="120" w:line="276" w:lineRule="auto"/>
        <w:ind w:firstLine="720"/>
        <w:jc w:val="both"/>
        <w:rPr>
          <w:rFonts w:eastAsia="SimSun"/>
          <w:spacing w:val="-6"/>
          <w:sz w:val="26"/>
          <w:szCs w:val="26"/>
        </w:rPr>
      </w:pPr>
      <w:r w:rsidRPr="00A72908">
        <w:rPr>
          <w:rFonts w:eastAsia="SimSun"/>
          <w:spacing w:val="-6"/>
          <w:sz w:val="26"/>
          <w:szCs w:val="26"/>
        </w:rPr>
        <w:t xml:space="preserve">- Tổ chức truyền thông về an toàn vệ sinh </w:t>
      </w:r>
      <w:proofErr w:type="gramStart"/>
      <w:r w:rsidRPr="00A72908">
        <w:rPr>
          <w:rFonts w:eastAsia="SimSun"/>
          <w:spacing w:val="-6"/>
          <w:sz w:val="26"/>
          <w:szCs w:val="26"/>
        </w:rPr>
        <w:t>lao</w:t>
      </w:r>
      <w:proofErr w:type="gramEnd"/>
      <w:r w:rsidRPr="00A72908">
        <w:rPr>
          <w:rFonts w:eastAsia="SimSun"/>
          <w:spacing w:val="-6"/>
          <w:sz w:val="26"/>
          <w:szCs w:val="26"/>
        </w:rPr>
        <w:t xml:space="preserve"> động. </w:t>
      </w:r>
    </w:p>
    <w:p w:rsidR="00F75AF9" w:rsidRPr="00A72908" w:rsidRDefault="00F75AF9" w:rsidP="00A72908">
      <w:pPr>
        <w:spacing w:line="276" w:lineRule="auto"/>
        <w:ind w:firstLine="720"/>
        <w:jc w:val="both"/>
        <w:rPr>
          <w:sz w:val="26"/>
          <w:szCs w:val="26"/>
        </w:rPr>
      </w:pPr>
      <w:r w:rsidRPr="00A72908">
        <w:rPr>
          <w:sz w:val="26"/>
          <w:szCs w:val="26"/>
        </w:rPr>
        <w:t xml:space="preserve">- Phối kết hợp cùng đoàn liên ngành huyện định kỳ kiểm tra vệ sinh môi trường, vệ sinh an toàn </w:t>
      </w:r>
      <w:proofErr w:type="gramStart"/>
      <w:r w:rsidRPr="00A72908">
        <w:rPr>
          <w:sz w:val="26"/>
          <w:szCs w:val="26"/>
        </w:rPr>
        <w:t>lao</w:t>
      </w:r>
      <w:proofErr w:type="gramEnd"/>
      <w:r w:rsidRPr="00A72908">
        <w:rPr>
          <w:sz w:val="26"/>
          <w:szCs w:val="26"/>
        </w:rPr>
        <w:t xml:space="preserve"> động tại các doanh nghiệp, trường học và các cơ sở kinh doanh thuốc BVTV.</w:t>
      </w:r>
    </w:p>
    <w:p w:rsidR="00F75AF9" w:rsidRDefault="00F75AF9" w:rsidP="00A72908">
      <w:pPr>
        <w:spacing w:line="276" w:lineRule="auto"/>
        <w:ind w:firstLine="720"/>
        <w:jc w:val="both"/>
        <w:rPr>
          <w:sz w:val="26"/>
          <w:szCs w:val="26"/>
        </w:rPr>
      </w:pPr>
      <w:r w:rsidRPr="00A72908">
        <w:rPr>
          <w:sz w:val="26"/>
          <w:szCs w:val="26"/>
        </w:rPr>
        <w:t>- Triển khai tập huấn, in ấn và cung cấp tài liệu cho các đơn vị Y tế vá các doanh nghiệp.</w:t>
      </w:r>
    </w:p>
    <w:p w:rsidR="00C5107C" w:rsidRPr="00A72908" w:rsidRDefault="00C5107C" w:rsidP="00A72908">
      <w:pPr>
        <w:spacing w:line="276" w:lineRule="auto"/>
        <w:ind w:firstLine="720"/>
        <w:jc w:val="both"/>
        <w:rPr>
          <w:sz w:val="26"/>
          <w:szCs w:val="26"/>
        </w:rPr>
      </w:pPr>
      <w:r>
        <w:rPr>
          <w:sz w:val="26"/>
          <w:szCs w:val="26"/>
        </w:rPr>
        <w:t>- Tổng hợp</w:t>
      </w:r>
      <w:r w:rsidR="007E664D">
        <w:rPr>
          <w:sz w:val="26"/>
          <w:szCs w:val="26"/>
        </w:rPr>
        <w:t xml:space="preserve"> và</w:t>
      </w:r>
      <w:r w:rsidR="007E664D" w:rsidRPr="00A72908">
        <w:rPr>
          <w:sz w:val="26"/>
          <w:szCs w:val="26"/>
        </w:rPr>
        <w:t xml:space="preserve">báo cáo số liệu </w:t>
      </w:r>
      <w:proofErr w:type="gramStart"/>
      <w:r>
        <w:rPr>
          <w:sz w:val="26"/>
          <w:szCs w:val="26"/>
        </w:rPr>
        <w:t>theo</w:t>
      </w:r>
      <w:proofErr w:type="gramEnd"/>
      <w:r>
        <w:rPr>
          <w:sz w:val="26"/>
          <w:szCs w:val="26"/>
        </w:rPr>
        <w:t xml:space="preserve"> quy định.</w:t>
      </w:r>
    </w:p>
    <w:p w:rsidR="00860258" w:rsidRPr="00A72908" w:rsidRDefault="00C02798" w:rsidP="00A72908">
      <w:pPr>
        <w:spacing w:before="120" w:after="120" w:line="276" w:lineRule="auto"/>
        <w:ind w:firstLine="720"/>
        <w:jc w:val="both"/>
        <w:rPr>
          <w:rFonts w:eastAsia="SimSun"/>
          <w:spacing w:val="-6"/>
          <w:sz w:val="26"/>
          <w:szCs w:val="26"/>
        </w:rPr>
      </w:pPr>
      <w:r>
        <w:rPr>
          <w:b/>
          <w:sz w:val="26"/>
          <w:szCs w:val="26"/>
        </w:rPr>
        <w:t>4</w:t>
      </w:r>
      <w:r w:rsidR="00860258" w:rsidRPr="00A72908">
        <w:rPr>
          <w:b/>
          <w:sz w:val="26"/>
          <w:szCs w:val="26"/>
        </w:rPr>
        <w:t xml:space="preserve">.2. </w:t>
      </w:r>
      <w:r w:rsidR="00C5107C">
        <w:rPr>
          <w:b/>
          <w:sz w:val="26"/>
          <w:szCs w:val="26"/>
        </w:rPr>
        <w:t>Tuyến xã</w:t>
      </w:r>
      <w:r w:rsidR="00860258" w:rsidRPr="00A72908">
        <w:rPr>
          <w:b/>
          <w:sz w:val="26"/>
          <w:szCs w:val="26"/>
        </w:rPr>
        <w:t>:</w:t>
      </w:r>
    </w:p>
    <w:p w:rsidR="00F75AF9" w:rsidRPr="00A72908" w:rsidRDefault="00F75AF9" w:rsidP="00A72908">
      <w:pPr>
        <w:spacing w:line="276" w:lineRule="auto"/>
        <w:ind w:firstLine="720"/>
        <w:jc w:val="both"/>
        <w:rPr>
          <w:sz w:val="26"/>
          <w:szCs w:val="26"/>
        </w:rPr>
      </w:pPr>
      <w:r w:rsidRPr="00A72908">
        <w:rPr>
          <w:sz w:val="26"/>
          <w:szCs w:val="26"/>
        </w:rPr>
        <w:lastRenderedPageBreak/>
        <w:t xml:space="preserve">- Triển khai hoạt động theo </w:t>
      </w:r>
      <w:proofErr w:type="gramStart"/>
      <w:r w:rsidRPr="00A72908">
        <w:rPr>
          <w:sz w:val="26"/>
          <w:szCs w:val="26"/>
        </w:rPr>
        <w:t>quí .</w:t>
      </w:r>
      <w:proofErr w:type="gramEnd"/>
    </w:p>
    <w:p w:rsidR="00F75AF9" w:rsidRPr="00A72908" w:rsidRDefault="00F75AF9" w:rsidP="00A72908">
      <w:pPr>
        <w:spacing w:line="276" w:lineRule="auto"/>
        <w:jc w:val="both"/>
        <w:rPr>
          <w:sz w:val="26"/>
          <w:szCs w:val="26"/>
        </w:rPr>
      </w:pPr>
      <w:r w:rsidRPr="00A72908">
        <w:rPr>
          <w:sz w:val="26"/>
          <w:szCs w:val="26"/>
        </w:rPr>
        <w:tab/>
      </w:r>
      <w:r w:rsidR="0074668A">
        <w:rPr>
          <w:sz w:val="26"/>
          <w:szCs w:val="26"/>
        </w:rPr>
        <w:t xml:space="preserve">- </w:t>
      </w:r>
      <w:r w:rsidRPr="00A72908">
        <w:rPr>
          <w:sz w:val="26"/>
          <w:szCs w:val="26"/>
        </w:rPr>
        <w:t xml:space="preserve">Lập kế hoạch quý về an toàn, vệ sinh lao động (AT-VSLĐ) theo công văn hướng dẫn của tuyến trên và phối kết hợp với đoàn liên ngành Huyện để kiểm tra AT-VSLĐ các Doanh nghiệp trong tháng hành động AT-VSLĐ. </w:t>
      </w:r>
    </w:p>
    <w:p w:rsidR="00F75AF9" w:rsidRPr="00A72908" w:rsidRDefault="00F75AF9" w:rsidP="00A72908">
      <w:pPr>
        <w:spacing w:line="276" w:lineRule="auto"/>
        <w:ind w:firstLine="720"/>
        <w:jc w:val="both"/>
        <w:rPr>
          <w:sz w:val="26"/>
          <w:szCs w:val="26"/>
        </w:rPr>
      </w:pPr>
      <w:r w:rsidRPr="00A72908">
        <w:rPr>
          <w:sz w:val="26"/>
          <w:szCs w:val="26"/>
        </w:rPr>
        <w:t>- Điều tra, quản lý tất cả những cơ sở hiện có trên địa bàn về ngành nghề sản xuất, số lượng công nhân, tình hình kiểm tra ATLĐ, VSMT và khám sức khỏe định kỳ cho người lao động và học sinh</w:t>
      </w:r>
      <w:r w:rsidR="00C02798">
        <w:rPr>
          <w:sz w:val="26"/>
          <w:szCs w:val="26"/>
        </w:rPr>
        <w:t>.</w:t>
      </w:r>
    </w:p>
    <w:p w:rsidR="00F75AF9" w:rsidRPr="00A72908" w:rsidRDefault="00F75AF9" w:rsidP="00A72908">
      <w:pPr>
        <w:spacing w:line="276" w:lineRule="auto"/>
        <w:ind w:firstLine="720"/>
        <w:jc w:val="both"/>
        <w:rPr>
          <w:sz w:val="26"/>
          <w:szCs w:val="26"/>
        </w:rPr>
      </w:pPr>
      <w:r w:rsidRPr="00A72908">
        <w:rPr>
          <w:sz w:val="26"/>
          <w:szCs w:val="26"/>
        </w:rPr>
        <w:t xml:space="preserve">- Điều tra và quản lý tất cả các cơ sở kinh doanh thuốc bảo vệ thực vật trên địa bàn và báo cáo tình hình nhiễm độc thuốc BVTV </w:t>
      </w:r>
      <w:proofErr w:type="gramStart"/>
      <w:r w:rsidRPr="00A72908">
        <w:rPr>
          <w:sz w:val="26"/>
          <w:szCs w:val="26"/>
        </w:rPr>
        <w:t>theo</w:t>
      </w:r>
      <w:proofErr w:type="gramEnd"/>
      <w:r w:rsidRPr="00A72908">
        <w:rPr>
          <w:sz w:val="26"/>
          <w:szCs w:val="26"/>
        </w:rPr>
        <w:t xml:space="preserve"> định kỳ, có sổ quản lý cụ thể. </w:t>
      </w:r>
    </w:p>
    <w:p w:rsidR="00F75AF9" w:rsidRPr="00A72908" w:rsidRDefault="00F75AF9" w:rsidP="00A72908">
      <w:pPr>
        <w:spacing w:line="276" w:lineRule="auto"/>
        <w:ind w:firstLine="720"/>
        <w:jc w:val="both"/>
        <w:rPr>
          <w:sz w:val="26"/>
          <w:szCs w:val="26"/>
        </w:rPr>
      </w:pPr>
      <w:r w:rsidRPr="00A72908">
        <w:rPr>
          <w:sz w:val="26"/>
          <w:szCs w:val="26"/>
        </w:rPr>
        <w:t>- Có sổ quản lý các ca ngộ độc thuốc BVTV cập nhật định kỳ hàng tháng.</w:t>
      </w:r>
    </w:p>
    <w:p w:rsidR="00F75AF9" w:rsidRPr="00A72908" w:rsidRDefault="00F75AF9" w:rsidP="00A72908">
      <w:pPr>
        <w:spacing w:line="276" w:lineRule="auto"/>
        <w:ind w:firstLine="720"/>
        <w:jc w:val="both"/>
        <w:rPr>
          <w:sz w:val="26"/>
          <w:szCs w:val="26"/>
        </w:rPr>
      </w:pPr>
      <w:r w:rsidRPr="00A72908">
        <w:rPr>
          <w:sz w:val="26"/>
          <w:szCs w:val="26"/>
        </w:rPr>
        <w:t xml:space="preserve">- Phối hợp với đoàn liên ngành Huyện hoặc tự tổ chức kiểm tra định kỳ </w:t>
      </w:r>
      <w:proofErr w:type="gramStart"/>
      <w:r w:rsidRPr="00A72908">
        <w:rPr>
          <w:sz w:val="26"/>
          <w:szCs w:val="26"/>
        </w:rPr>
        <w:t>theo</w:t>
      </w:r>
      <w:proofErr w:type="gramEnd"/>
      <w:r w:rsidRPr="00A72908">
        <w:rPr>
          <w:sz w:val="26"/>
          <w:szCs w:val="26"/>
        </w:rPr>
        <w:t xml:space="preserve"> qui định của chương trình.</w:t>
      </w:r>
    </w:p>
    <w:p w:rsidR="00F75AF9" w:rsidRPr="00A72908" w:rsidRDefault="00F75AF9" w:rsidP="00B945BF">
      <w:pPr>
        <w:spacing w:line="276" w:lineRule="auto"/>
        <w:ind w:firstLine="720"/>
        <w:jc w:val="both"/>
        <w:rPr>
          <w:sz w:val="26"/>
          <w:szCs w:val="26"/>
        </w:rPr>
      </w:pPr>
      <w:r w:rsidRPr="00A72908">
        <w:rPr>
          <w:sz w:val="26"/>
          <w:szCs w:val="26"/>
        </w:rPr>
        <w:t xml:space="preserve">- Tổng hợp và báo cáo số liệu cho </w:t>
      </w:r>
      <w:r w:rsidR="007E664D">
        <w:rPr>
          <w:sz w:val="26"/>
          <w:szCs w:val="26"/>
        </w:rPr>
        <w:t xml:space="preserve">khoa y tế dự phòng </w:t>
      </w:r>
      <w:proofErr w:type="gramStart"/>
      <w:r w:rsidR="007E664D">
        <w:rPr>
          <w:sz w:val="26"/>
          <w:szCs w:val="26"/>
        </w:rPr>
        <w:t>theo</w:t>
      </w:r>
      <w:proofErr w:type="gramEnd"/>
      <w:r w:rsidR="007E664D">
        <w:rPr>
          <w:sz w:val="26"/>
          <w:szCs w:val="26"/>
        </w:rPr>
        <w:t xml:space="preserve"> quy định</w:t>
      </w:r>
      <w:r w:rsidRPr="00A72908">
        <w:rPr>
          <w:sz w:val="26"/>
          <w:szCs w:val="26"/>
        </w:rPr>
        <w:t xml:space="preserve">. </w:t>
      </w:r>
    </w:p>
    <w:p w:rsidR="00860258" w:rsidRPr="00AC3C51" w:rsidRDefault="00C02798" w:rsidP="00B945BF">
      <w:pPr>
        <w:ind w:firstLine="720"/>
        <w:jc w:val="both"/>
        <w:rPr>
          <w:rFonts w:eastAsia="SimSun"/>
          <w:b/>
          <w:spacing w:val="-6"/>
          <w:sz w:val="26"/>
          <w:szCs w:val="26"/>
        </w:rPr>
      </w:pPr>
      <w:r w:rsidRPr="00AC3C51">
        <w:rPr>
          <w:rFonts w:eastAsia="SimSun"/>
          <w:b/>
          <w:spacing w:val="-6"/>
          <w:sz w:val="26"/>
          <w:szCs w:val="26"/>
        </w:rPr>
        <w:t>I</w:t>
      </w:r>
      <w:r w:rsidR="00860258" w:rsidRPr="00AC3C51">
        <w:rPr>
          <w:rFonts w:eastAsia="SimSun"/>
          <w:b/>
          <w:spacing w:val="-6"/>
          <w:sz w:val="26"/>
          <w:szCs w:val="26"/>
        </w:rPr>
        <w:t>V. ĐIỀU KIỆN ĐẢM BẢO:</w:t>
      </w:r>
    </w:p>
    <w:p w:rsidR="00860258" w:rsidRPr="00AC3C51" w:rsidRDefault="00860258" w:rsidP="00B945BF">
      <w:pPr>
        <w:ind w:firstLine="720"/>
        <w:jc w:val="both"/>
        <w:rPr>
          <w:rFonts w:eastAsia="SimSun"/>
          <w:spacing w:val="-6"/>
          <w:sz w:val="26"/>
          <w:szCs w:val="26"/>
        </w:rPr>
      </w:pPr>
      <w:r w:rsidRPr="00AC3C51">
        <w:rPr>
          <w:rFonts w:eastAsia="SimSun"/>
          <w:b/>
          <w:spacing w:val="-6"/>
          <w:sz w:val="26"/>
          <w:szCs w:val="26"/>
        </w:rPr>
        <w:t xml:space="preserve">1. Nhân lực: </w:t>
      </w:r>
      <w:r w:rsidRPr="00AC3C51">
        <w:rPr>
          <w:rFonts w:eastAsia="SimSun"/>
          <w:spacing w:val="-6"/>
          <w:sz w:val="26"/>
          <w:szCs w:val="26"/>
        </w:rPr>
        <w:t xml:space="preserve">Trung tâm y tế huyện, </w:t>
      </w:r>
      <w:r w:rsidR="00540700">
        <w:rPr>
          <w:rFonts w:eastAsia="SimSun"/>
          <w:spacing w:val="-6"/>
          <w:sz w:val="26"/>
          <w:szCs w:val="26"/>
        </w:rPr>
        <w:t>14</w:t>
      </w:r>
      <w:r w:rsidRPr="00AC3C51">
        <w:rPr>
          <w:rFonts w:eastAsia="SimSun"/>
          <w:spacing w:val="-6"/>
          <w:sz w:val="26"/>
          <w:szCs w:val="26"/>
        </w:rPr>
        <w:t xml:space="preserve"> trạm Y tế, Y tế thôn bản – CTV và các Ban ngành.</w:t>
      </w:r>
    </w:p>
    <w:p w:rsidR="003201F2" w:rsidRPr="00AC3C51" w:rsidRDefault="00860258" w:rsidP="00B945BF">
      <w:pPr>
        <w:ind w:firstLine="720"/>
        <w:jc w:val="both"/>
        <w:rPr>
          <w:sz w:val="26"/>
          <w:szCs w:val="26"/>
        </w:rPr>
      </w:pPr>
      <w:r w:rsidRPr="00AC3C51">
        <w:rPr>
          <w:rFonts w:eastAsia="SimSun"/>
          <w:b/>
          <w:spacing w:val="-6"/>
          <w:sz w:val="26"/>
          <w:szCs w:val="26"/>
        </w:rPr>
        <w:t xml:space="preserve"> 2. Kinh phí:</w:t>
      </w:r>
      <w:r w:rsidR="00540700">
        <w:rPr>
          <w:rFonts w:eastAsia="SimSun"/>
          <w:b/>
          <w:spacing w:val="-6"/>
          <w:sz w:val="26"/>
          <w:szCs w:val="26"/>
        </w:rPr>
        <w:t xml:space="preserve"> </w:t>
      </w:r>
      <w:r w:rsidR="003201F2" w:rsidRPr="00AC3C51">
        <w:rPr>
          <w:sz w:val="26"/>
          <w:szCs w:val="26"/>
        </w:rPr>
        <w:t xml:space="preserve">Dựa vào kế hoạch phân </w:t>
      </w:r>
      <w:proofErr w:type="gramStart"/>
      <w:r w:rsidR="003201F2" w:rsidRPr="00AC3C51">
        <w:rPr>
          <w:sz w:val="26"/>
          <w:szCs w:val="26"/>
        </w:rPr>
        <w:t>bổ  kinh</w:t>
      </w:r>
      <w:proofErr w:type="gramEnd"/>
      <w:r w:rsidR="003201F2" w:rsidRPr="00AC3C51">
        <w:rPr>
          <w:sz w:val="26"/>
          <w:szCs w:val="26"/>
        </w:rPr>
        <w:t xml:space="preserve"> phí chương trình mục tiêu y tế – Dân số của Sở Y tế năm  2022”.</w:t>
      </w:r>
    </w:p>
    <w:p w:rsidR="00D260B5" w:rsidRPr="00AC3C51" w:rsidRDefault="007E664D" w:rsidP="00B945BF">
      <w:pPr>
        <w:ind w:firstLine="720"/>
        <w:jc w:val="both"/>
        <w:rPr>
          <w:sz w:val="26"/>
          <w:szCs w:val="26"/>
        </w:rPr>
      </w:pPr>
      <w:r>
        <w:rPr>
          <w:b/>
          <w:bCs/>
          <w:sz w:val="26"/>
          <w:szCs w:val="26"/>
        </w:rPr>
        <w:t xml:space="preserve">3. </w:t>
      </w:r>
      <w:r w:rsidR="00D260B5" w:rsidRPr="00AC3C51">
        <w:rPr>
          <w:b/>
          <w:bCs/>
          <w:sz w:val="26"/>
          <w:szCs w:val="26"/>
        </w:rPr>
        <w:t>Vật tư</w:t>
      </w:r>
      <w:r w:rsidR="00540700">
        <w:rPr>
          <w:b/>
          <w:bCs/>
          <w:sz w:val="26"/>
          <w:szCs w:val="26"/>
        </w:rPr>
        <w:t>, trang thi</w:t>
      </w:r>
      <w:r w:rsidR="00540700" w:rsidRPr="00540700">
        <w:rPr>
          <w:b/>
          <w:bCs/>
          <w:sz w:val="26"/>
          <w:szCs w:val="26"/>
        </w:rPr>
        <w:t>ết</w:t>
      </w:r>
      <w:r w:rsidR="00540700">
        <w:rPr>
          <w:b/>
          <w:bCs/>
          <w:sz w:val="26"/>
          <w:szCs w:val="26"/>
        </w:rPr>
        <w:t xml:space="preserve"> b</w:t>
      </w:r>
      <w:r w:rsidR="00540700" w:rsidRPr="00540700">
        <w:rPr>
          <w:b/>
          <w:bCs/>
          <w:sz w:val="26"/>
          <w:szCs w:val="26"/>
        </w:rPr>
        <w:t>ị</w:t>
      </w:r>
      <w:r w:rsidR="00D260B5" w:rsidRPr="00AC3C51">
        <w:rPr>
          <w:sz w:val="26"/>
          <w:szCs w:val="26"/>
        </w:rPr>
        <w:t>: Trung tâm y tế cấp băng rôn, đĩa</w:t>
      </w:r>
      <w:r w:rsidR="00540700">
        <w:rPr>
          <w:sz w:val="26"/>
          <w:szCs w:val="26"/>
        </w:rPr>
        <w:t>, t</w:t>
      </w:r>
      <w:r w:rsidR="00540700" w:rsidRPr="00540700">
        <w:rPr>
          <w:sz w:val="26"/>
          <w:szCs w:val="26"/>
        </w:rPr>
        <w:t>ờ</w:t>
      </w:r>
      <w:r w:rsidR="00540700">
        <w:rPr>
          <w:sz w:val="26"/>
          <w:szCs w:val="26"/>
        </w:rPr>
        <w:t xml:space="preserve"> rơi</w:t>
      </w:r>
      <w:r w:rsidR="00D260B5" w:rsidRPr="00AC3C51">
        <w:rPr>
          <w:sz w:val="26"/>
          <w:szCs w:val="26"/>
        </w:rPr>
        <w:t xml:space="preserve"> tuyên truyền</w:t>
      </w:r>
      <w:r w:rsidR="00540700">
        <w:rPr>
          <w:sz w:val="26"/>
          <w:szCs w:val="26"/>
        </w:rPr>
        <w:t xml:space="preserve"> </w:t>
      </w:r>
      <w:r w:rsidR="00540700" w:rsidRPr="00A72908">
        <w:rPr>
          <w:iCs/>
          <w:sz w:val="26"/>
          <w:szCs w:val="26"/>
        </w:rPr>
        <w:t xml:space="preserve">trình </w:t>
      </w:r>
      <w:proofErr w:type="gramStart"/>
      <w:r w:rsidR="00540700" w:rsidRPr="00A72908">
        <w:rPr>
          <w:iCs/>
          <w:sz w:val="26"/>
          <w:szCs w:val="26"/>
        </w:rPr>
        <w:t>an</w:t>
      </w:r>
      <w:proofErr w:type="gramEnd"/>
      <w:r w:rsidR="00540700" w:rsidRPr="00A72908">
        <w:rPr>
          <w:iCs/>
          <w:sz w:val="26"/>
          <w:szCs w:val="26"/>
        </w:rPr>
        <w:t xml:space="preserve"> toàn vệ sinh lao động- Sức khỏe bệnh nghề nghiệp năm</w:t>
      </w:r>
      <w:r w:rsidR="0074668A">
        <w:rPr>
          <w:iCs/>
          <w:sz w:val="26"/>
          <w:szCs w:val="26"/>
        </w:rPr>
        <w:t xml:space="preserve"> 2022</w:t>
      </w:r>
      <w:r w:rsidR="00D260B5" w:rsidRPr="00AC3C51">
        <w:rPr>
          <w:sz w:val="26"/>
          <w:szCs w:val="26"/>
        </w:rPr>
        <w:t>.</w:t>
      </w:r>
    </w:p>
    <w:p w:rsidR="00860258" w:rsidRPr="00AC3C51" w:rsidRDefault="00540700" w:rsidP="00B945BF">
      <w:pPr>
        <w:ind w:firstLine="360"/>
        <w:jc w:val="both"/>
        <w:rPr>
          <w:b/>
          <w:iCs/>
          <w:sz w:val="26"/>
          <w:szCs w:val="26"/>
        </w:rPr>
      </w:pPr>
      <w:r>
        <w:rPr>
          <w:b/>
          <w:iCs/>
          <w:sz w:val="26"/>
          <w:szCs w:val="26"/>
        </w:rPr>
        <w:t xml:space="preserve">       V</w:t>
      </w:r>
      <w:r w:rsidR="00860258" w:rsidRPr="00AC3C51">
        <w:rPr>
          <w:b/>
          <w:iCs/>
          <w:sz w:val="26"/>
          <w:szCs w:val="26"/>
        </w:rPr>
        <w:t xml:space="preserve">. KIẾN NGHỊ VÀ ĐỀ </w:t>
      </w:r>
      <w:r>
        <w:rPr>
          <w:b/>
          <w:iCs/>
          <w:sz w:val="26"/>
          <w:szCs w:val="26"/>
        </w:rPr>
        <w:t>XU</w:t>
      </w:r>
      <w:r w:rsidRPr="00540700">
        <w:rPr>
          <w:b/>
          <w:iCs/>
          <w:sz w:val="26"/>
          <w:szCs w:val="26"/>
        </w:rPr>
        <w:t>ẤT</w:t>
      </w:r>
      <w:r w:rsidR="00860258" w:rsidRPr="00AC3C51">
        <w:rPr>
          <w:b/>
          <w:iCs/>
          <w:sz w:val="26"/>
          <w:szCs w:val="26"/>
        </w:rPr>
        <w:t>:</w:t>
      </w:r>
    </w:p>
    <w:p w:rsidR="00D27716" w:rsidRPr="00AC3C51" w:rsidRDefault="00D27716" w:rsidP="00B945BF">
      <w:pPr>
        <w:ind w:firstLine="720"/>
        <w:jc w:val="both"/>
        <w:rPr>
          <w:b/>
          <w:sz w:val="26"/>
          <w:szCs w:val="26"/>
        </w:rPr>
      </w:pPr>
      <w:r w:rsidRPr="00AC3C51">
        <w:rPr>
          <w:b/>
          <w:sz w:val="26"/>
          <w:szCs w:val="26"/>
        </w:rPr>
        <w:t>1.</w:t>
      </w:r>
      <w:r w:rsidR="00B945BF">
        <w:rPr>
          <w:b/>
          <w:sz w:val="26"/>
          <w:szCs w:val="26"/>
        </w:rPr>
        <w:t xml:space="preserve"> </w:t>
      </w:r>
      <w:r w:rsidRPr="00AC3C51">
        <w:rPr>
          <w:b/>
          <w:sz w:val="26"/>
          <w:szCs w:val="26"/>
        </w:rPr>
        <w:t>Với Khoa sức khỏe bệnh nghề nghiệp – Trung tâm kiểm soát bệnh tật Tỉnh:</w:t>
      </w:r>
    </w:p>
    <w:p w:rsidR="00D27716" w:rsidRPr="00AC3C51" w:rsidRDefault="00D27716" w:rsidP="00B945BF">
      <w:pPr>
        <w:ind w:firstLine="720"/>
        <w:jc w:val="both"/>
        <w:rPr>
          <w:sz w:val="26"/>
          <w:szCs w:val="26"/>
        </w:rPr>
      </w:pPr>
      <w:r w:rsidRPr="00AC3C51">
        <w:rPr>
          <w:sz w:val="26"/>
          <w:szCs w:val="26"/>
        </w:rPr>
        <w:t>- Tăng cường công tác kiểm tra, giám sát và chỉ đạo chuyên môn cho tuyến Huyện, tuyến xã.</w:t>
      </w:r>
    </w:p>
    <w:p w:rsidR="00D27716" w:rsidRPr="00AC3C51" w:rsidRDefault="00D27716" w:rsidP="00B945BF">
      <w:pPr>
        <w:jc w:val="both"/>
        <w:rPr>
          <w:sz w:val="26"/>
          <w:szCs w:val="26"/>
        </w:rPr>
      </w:pPr>
      <w:r w:rsidRPr="00AC3C51">
        <w:rPr>
          <w:sz w:val="26"/>
          <w:szCs w:val="26"/>
        </w:rPr>
        <w:t xml:space="preserve">             - Phối kết hợp đo đạt môi trường </w:t>
      </w:r>
      <w:proofErr w:type="gramStart"/>
      <w:r w:rsidRPr="00AC3C51">
        <w:rPr>
          <w:sz w:val="26"/>
          <w:szCs w:val="26"/>
        </w:rPr>
        <w:t>lao</w:t>
      </w:r>
      <w:proofErr w:type="gramEnd"/>
      <w:r w:rsidRPr="00AC3C51">
        <w:rPr>
          <w:sz w:val="26"/>
          <w:szCs w:val="26"/>
        </w:rPr>
        <w:t xml:space="preserve"> động trong các nhà máy, xí nghiệp và trường học.</w:t>
      </w:r>
      <w:r w:rsidRPr="00AC3C51">
        <w:rPr>
          <w:sz w:val="26"/>
          <w:szCs w:val="26"/>
        </w:rPr>
        <w:tab/>
      </w:r>
    </w:p>
    <w:p w:rsidR="00D27716" w:rsidRPr="00AC3C51" w:rsidRDefault="00D27716" w:rsidP="00B945BF">
      <w:pPr>
        <w:ind w:firstLine="720"/>
        <w:jc w:val="both"/>
        <w:rPr>
          <w:b/>
          <w:sz w:val="26"/>
          <w:szCs w:val="26"/>
        </w:rPr>
      </w:pPr>
      <w:r w:rsidRPr="00AC3C51">
        <w:rPr>
          <w:b/>
          <w:sz w:val="26"/>
          <w:szCs w:val="26"/>
        </w:rPr>
        <w:t xml:space="preserve">2.  Với </w:t>
      </w:r>
      <w:proofErr w:type="gramStart"/>
      <w:r w:rsidRPr="00AC3C51">
        <w:rPr>
          <w:b/>
          <w:sz w:val="26"/>
          <w:szCs w:val="26"/>
        </w:rPr>
        <w:t>UBND  và</w:t>
      </w:r>
      <w:proofErr w:type="gramEnd"/>
      <w:r w:rsidRPr="00AC3C51">
        <w:rPr>
          <w:b/>
          <w:sz w:val="26"/>
          <w:szCs w:val="26"/>
        </w:rPr>
        <w:t xml:space="preserve"> Phòng Y tế:</w:t>
      </w:r>
    </w:p>
    <w:p w:rsidR="00D27716" w:rsidRPr="00AC3C51" w:rsidRDefault="00D27716" w:rsidP="00B945BF">
      <w:pPr>
        <w:ind w:left="360" w:firstLine="360"/>
        <w:jc w:val="both"/>
        <w:rPr>
          <w:sz w:val="26"/>
          <w:szCs w:val="26"/>
        </w:rPr>
      </w:pPr>
      <w:r w:rsidRPr="00AC3C51">
        <w:rPr>
          <w:sz w:val="26"/>
          <w:szCs w:val="26"/>
        </w:rPr>
        <w:t xml:space="preserve"> - Chỉ đạo các công ty, doanh nghiệp, cơ sở sản xuất thực hiện đúng </w:t>
      </w:r>
      <w:proofErr w:type="gramStart"/>
      <w:r w:rsidRPr="00AC3C51">
        <w:rPr>
          <w:sz w:val="26"/>
          <w:szCs w:val="26"/>
        </w:rPr>
        <w:t>th</w:t>
      </w:r>
      <w:r w:rsidR="00FF3496" w:rsidRPr="00AC3C51">
        <w:rPr>
          <w:sz w:val="26"/>
          <w:szCs w:val="26"/>
        </w:rPr>
        <w:t>eo</w:t>
      </w:r>
      <w:proofErr w:type="gramEnd"/>
      <w:r w:rsidR="00FF3496" w:rsidRPr="00AC3C51">
        <w:rPr>
          <w:sz w:val="26"/>
          <w:szCs w:val="26"/>
        </w:rPr>
        <w:t xml:space="preserve"> </w:t>
      </w:r>
      <w:r w:rsidRPr="00AC3C51">
        <w:rPr>
          <w:sz w:val="26"/>
          <w:szCs w:val="26"/>
        </w:rPr>
        <w:t>các quy định.</w:t>
      </w:r>
    </w:p>
    <w:p w:rsidR="00D27716" w:rsidRPr="00AC3C51" w:rsidRDefault="00D27716" w:rsidP="00B945BF">
      <w:pPr>
        <w:ind w:left="360" w:firstLine="360"/>
        <w:jc w:val="both"/>
        <w:rPr>
          <w:sz w:val="26"/>
          <w:szCs w:val="26"/>
        </w:rPr>
      </w:pPr>
      <w:r w:rsidRPr="00AC3C51">
        <w:rPr>
          <w:sz w:val="26"/>
          <w:szCs w:val="26"/>
        </w:rPr>
        <w:t>- Tăng cường công tác kiểm tra, giám sát các công ty, doanh nghiệp, cơ sở sản xuất thực hiện công tác AT-VSLD.</w:t>
      </w:r>
    </w:p>
    <w:p w:rsidR="00D27716" w:rsidRPr="00AC3C51" w:rsidRDefault="00D27716" w:rsidP="00B945BF">
      <w:pPr>
        <w:jc w:val="both"/>
        <w:rPr>
          <w:sz w:val="26"/>
          <w:szCs w:val="26"/>
        </w:rPr>
      </w:pPr>
      <w:r w:rsidRPr="00AC3C51">
        <w:rPr>
          <w:sz w:val="26"/>
          <w:szCs w:val="26"/>
        </w:rPr>
        <w:t xml:space="preserve">          -  Xử lý </w:t>
      </w:r>
      <w:proofErr w:type="gramStart"/>
      <w:r w:rsidRPr="00AC3C51">
        <w:rPr>
          <w:sz w:val="26"/>
          <w:szCs w:val="26"/>
        </w:rPr>
        <w:t>theo</w:t>
      </w:r>
      <w:proofErr w:type="gramEnd"/>
      <w:r w:rsidRPr="00AC3C51">
        <w:rPr>
          <w:sz w:val="26"/>
          <w:szCs w:val="26"/>
        </w:rPr>
        <w:t xml:space="preserve"> luật định đối với các doanh nghiệp không thực hiện theo thông tư hướng dẫn của Bộ Y tế.</w:t>
      </w:r>
    </w:p>
    <w:p w:rsidR="00B945BF" w:rsidRDefault="00860258" w:rsidP="00B945BF">
      <w:pPr>
        <w:spacing w:before="120" w:after="120"/>
        <w:jc w:val="both"/>
        <w:rPr>
          <w:iCs/>
          <w:sz w:val="26"/>
          <w:szCs w:val="26"/>
        </w:rPr>
      </w:pPr>
      <w:r w:rsidRPr="00AC3C51">
        <w:rPr>
          <w:sz w:val="26"/>
          <w:szCs w:val="26"/>
        </w:rPr>
        <w:t xml:space="preserve">      Trên đây là kế hoạch </w:t>
      </w:r>
      <w:r w:rsidR="0074668A">
        <w:rPr>
          <w:bCs/>
          <w:sz w:val="26"/>
          <w:szCs w:val="26"/>
        </w:rPr>
        <w:t>t</w:t>
      </w:r>
      <w:r w:rsidR="00D27716" w:rsidRPr="00AC3C51">
        <w:rPr>
          <w:bCs/>
          <w:sz w:val="26"/>
          <w:szCs w:val="26"/>
        </w:rPr>
        <w:t xml:space="preserve">riển khai </w:t>
      </w:r>
      <w:r w:rsidR="00D27716" w:rsidRPr="00AC3C51">
        <w:rPr>
          <w:iCs/>
          <w:sz w:val="26"/>
          <w:szCs w:val="26"/>
        </w:rPr>
        <w:t xml:space="preserve">chương trình an toàn vệ sinh </w:t>
      </w:r>
      <w:proofErr w:type="gramStart"/>
      <w:r w:rsidR="00D27716" w:rsidRPr="00AC3C51">
        <w:rPr>
          <w:iCs/>
          <w:sz w:val="26"/>
          <w:szCs w:val="26"/>
        </w:rPr>
        <w:t>lao</w:t>
      </w:r>
      <w:proofErr w:type="gramEnd"/>
      <w:r w:rsidR="00D27716" w:rsidRPr="00AC3C51">
        <w:rPr>
          <w:iCs/>
          <w:sz w:val="26"/>
          <w:szCs w:val="26"/>
        </w:rPr>
        <w:t xml:space="preserve"> động- Sức khỏe bệnh nghề nghiệp </w:t>
      </w:r>
      <w:r w:rsidR="00D27716" w:rsidRPr="00AC3C51">
        <w:rPr>
          <w:bCs/>
          <w:sz w:val="26"/>
          <w:szCs w:val="26"/>
        </w:rPr>
        <w:t>quí I năm 2022 của</w:t>
      </w:r>
      <w:r w:rsidR="00D27716" w:rsidRPr="00AC3C51">
        <w:rPr>
          <w:sz w:val="26"/>
          <w:szCs w:val="26"/>
        </w:rPr>
        <w:t>Trung tâm y tế</w:t>
      </w:r>
      <w:r w:rsidRPr="00AC3C51">
        <w:rPr>
          <w:sz w:val="26"/>
          <w:szCs w:val="26"/>
        </w:rPr>
        <w:t xml:space="preserve"> Bảo Lâm.</w:t>
      </w:r>
      <w:bookmarkStart w:id="2" w:name="_Hlk95486079"/>
      <w:r w:rsidR="00540700">
        <w:rPr>
          <w:sz w:val="26"/>
          <w:szCs w:val="26"/>
        </w:rPr>
        <w:t xml:space="preserve"> Đề nghị 14 trạm y t</w:t>
      </w:r>
      <w:r w:rsidR="00540700" w:rsidRPr="00540700">
        <w:rPr>
          <w:sz w:val="26"/>
          <w:szCs w:val="26"/>
        </w:rPr>
        <w:t>ế</w:t>
      </w:r>
      <w:r w:rsidR="00C971A1">
        <w:rPr>
          <w:sz w:val="26"/>
          <w:szCs w:val="26"/>
        </w:rPr>
        <w:t xml:space="preserve"> xã, thị trấn triển khai thực hiện</w:t>
      </w:r>
      <w:proofErr w:type="gramStart"/>
      <w:r w:rsidR="00C971A1">
        <w:rPr>
          <w:sz w:val="26"/>
          <w:szCs w:val="26"/>
        </w:rPr>
        <w:t>.</w:t>
      </w:r>
      <w:r w:rsidR="00C971A1" w:rsidRPr="00AC3C51">
        <w:rPr>
          <w:sz w:val="26"/>
          <w:szCs w:val="26"/>
        </w:rPr>
        <w:t>/</w:t>
      </w:r>
      <w:proofErr w:type="gramEnd"/>
      <w:r w:rsidR="00C971A1">
        <w:rPr>
          <w:sz w:val="26"/>
          <w:szCs w:val="26"/>
        </w:rPr>
        <w:t>.</w:t>
      </w:r>
      <w:bookmarkEnd w:id="2"/>
    </w:p>
    <w:tbl>
      <w:tblPr>
        <w:tblStyle w:val="TableGrid"/>
        <w:tblpPr w:leftFromText="180" w:rightFromText="180" w:vertAnchor="text" w:horzAnchor="margin" w:tblpY="4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BA3A1D" w:rsidTr="00BA3A1D">
        <w:tc>
          <w:tcPr>
            <w:tcW w:w="4644" w:type="dxa"/>
          </w:tcPr>
          <w:p w:rsidR="00BA3A1D" w:rsidRPr="00B945BF" w:rsidRDefault="00BA3A1D" w:rsidP="00BA3A1D">
            <w:pPr>
              <w:spacing w:before="120" w:after="120"/>
              <w:jc w:val="both"/>
              <w:rPr>
                <w:iCs/>
                <w:sz w:val="26"/>
                <w:szCs w:val="26"/>
              </w:rPr>
            </w:pPr>
            <w:r w:rsidRPr="00ED0F97">
              <w:rPr>
                <w:b/>
                <w:i/>
                <w:iCs/>
                <w:u w:val="single"/>
              </w:rPr>
              <w:t>Nơi nhận</w:t>
            </w:r>
            <w:r w:rsidRPr="0070388F">
              <w:rPr>
                <w:b/>
                <w:i/>
                <w:iCs/>
              </w:rPr>
              <w:t xml:space="preserve"> :</w:t>
            </w:r>
          </w:p>
          <w:p w:rsidR="00BA3A1D" w:rsidRDefault="00BA3A1D" w:rsidP="00BA3A1D">
            <w:r w:rsidRPr="00B945BF">
              <w:rPr>
                <w:iCs/>
                <w:sz w:val="20"/>
              </w:rPr>
              <w:t xml:space="preserve"> - TT KSBT – SKNN(B/c);</w:t>
            </w:r>
            <w:r>
              <w:rPr>
                <w:sz w:val="28"/>
                <w:szCs w:val="28"/>
              </w:rPr>
              <w:tab/>
            </w:r>
          </w:p>
          <w:p w:rsidR="00BA3A1D" w:rsidRPr="00B945BF" w:rsidRDefault="00BA3A1D" w:rsidP="00BA3A1D">
            <w:pPr>
              <w:rPr>
                <w:sz w:val="20"/>
              </w:rPr>
            </w:pPr>
            <w:r>
              <w:t xml:space="preserve"> </w:t>
            </w:r>
            <w:r w:rsidRPr="00B945BF">
              <w:rPr>
                <w:sz w:val="20"/>
              </w:rPr>
              <w:t>- Phòng Y tế ( B/c);</w:t>
            </w:r>
            <w:r>
              <w:rPr>
                <w:sz w:val="20"/>
              </w:rPr>
              <w:tab/>
            </w:r>
          </w:p>
          <w:p w:rsidR="00BA3A1D" w:rsidRPr="00B945BF" w:rsidRDefault="00BA3A1D" w:rsidP="00BA3A1D">
            <w:pPr>
              <w:ind w:right="113"/>
              <w:rPr>
                <w:sz w:val="20"/>
              </w:rPr>
            </w:pPr>
            <w:r w:rsidRPr="00B945BF">
              <w:rPr>
                <w:sz w:val="20"/>
              </w:rPr>
              <w:t xml:space="preserve"> - BGĐ ( C/đ );</w:t>
            </w:r>
          </w:p>
          <w:p w:rsidR="00BA3A1D" w:rsidRPr="00B945BF" w:rsidRDefault="00BA3A1D" w:rsidP="00BA3A1D">
            <w:pPr>
              <w:ind w:right="113"/>
              <w:rPr>
                <w:sz w:val="20"/>
              </w:rPr>
            </w:pPr>
            <w:r w:rsidRPr="00B945BF">
              <w:rPr>
                <w:sz w:val="20"/>
              </w:rPr>
              <w:t xml:space="preserve"> - P.KHNV (Đ/b );</w:t>
            </w:r>
          </w:p>
          <w:p w:rsidR="00BA3A1D" w:rsidRPr="00B945BF" w:rsidRDefault="00BA3A1D" w:rsidP="00BA3A1D">
            <w:pPr>
              <w:ind w:right="113"/>
              <w:rPr>
                <w:sz w:val="20"/>
              </w:rPr>
            </w:pPr>
            <w:r>
              <w:rPr>
                <w:sz w:val="20"/>
              </w:rPr>
              <w:t xml:space="preserve">  </w:t>
            </w:r>
            <w:r w:rsidRPr="00B945BF">
              <w:rPr>
                <w:sz w:val="20"/>
              </w:rPr>
              <w:t>- 14 TYT xã, thị trấn ( T/h);</w:t>
            </w:r>
          </w:p>
          <w:p w:rsidR="00BA3A1D" w:rsidRDefault="00BA3A1D" w:rsidP="00BA3A1D">
            <w:pPr>
              <w:spacing w:after="100" w:afterAutospacing="1"/>
              <w:ind w:right="113"/>
              <w:rPr>
                <w:sz w:val="20"/>
              </w:rPr>
            </w:pPr>
            <w:r>
              <w:rPr>
                <w:sz w:val="20"/>
              </w:rPr>
              <w:t xml:space="preserve">  - </w:t>
            </w:r>
            <w:r w:rsidRPr="00B945BF">
              <w:rPr>
                <w:sz w:val="20"/>
              </w:rPr>
              <w:t>Lưu: VT, CT.</w:t>
            </w:r>
          </w:p>
        </w:tc>
        <w:tc>
          <w:tcPr>
            <w:tcW w:w="4644" w:type="dxa"/>
            <w:vAlign w:val="center"/>
          </w:tcPr>
          <w:p w:rsidR="00BA3A1D" w:rsidRDefault="00BA3A1D" w:rsidP="00BA3A1D">
            <w:pPr>
              <w:spacing w:after="100" w:afterAutospacing="1"/>
              <w:ind w:right="113"/>
              <w:jc w:val="center"/>
              <w:rPr>
                <w:b/>
                <w:sz w:val="26"/>
                <w:szCs w:val="26"/>
              </w:rPr>
            </w:pPr>
            <w:r>
              <w:rPr>
                <w:b/>
                <w:sz w:val="26"/>
                <w:szCs w:val="26"/>
              </w:rPr>
              <w:t>PHÓ</w:t>
            </w:r>
            <w:r w:rsidRPr="00BA3A1D">
              <w:rPr>
                <w:b/>
                <w:sz w:val="26"/>
                <w:szCs w:val="26"/>
              </w:rPr>
              <w:t xml:space="preserve"> GIÁM ĐỐC</w:t>
            </w:r>
          </w:p>
          <w:p w:rsidR="00BA3A1D" w:rsidRPr="00BA3A1D" w:rsidRDefault="00BA3A1D" w:rsidP="00BA3A1D">
            <w:pPr>
              <w:spacing w:after="100" w:afterAutospacing="1"/>
              <w:ind w:right="113"/>
              <w:jc w:val="center"/>
              <w:rPr>
                <w:sz w:val="26"/>
                <w:szCs w:val="26"/>
              </w:rPr>
            </w:pPr>
            <w:r w:rsidRPr="00BA3A1D">
              <w:rPr>
                <w:sz w:val="26"/>
                <w:szCs w:val="26"/>
              </w:rPr>
              <w:t>(Đã ký)</w:t>
            </w:r>
          </w:p>
          <w:p w:rsidR="00BA3A1D" w:rsidRPr="00BA3A1D" w:rsidRDefault="00BA3A1D" w:rsidP="00BA3A1D">
            <w:pPr>
              <w:spacing w:after="100" w:afterAutospacing="1"/>
              <w:ind w:right="113"/>
              <w:jc w:val="center"/>
              <w:rPr>
                <w:b/>
                <w:sz w:val="26"/>
                <w:szCs w:val="26"/>
              </w:rPr>
            </w:pPr>
            <w:r w:rsidRPr="00BA3A1D">
              <w:rPr>
                <w:sz w:val="26"/>
                <w:szCs w:val="26"/>
              </w:rPr>
              <w:t>Nguyễn Văn Hải</w:t>
            </w:r>
          </w:p>
        </w:tc>
      </w:tr>
      <w:tr w:rsidR="00BA3A1D" w:rsidTr="00BA3A1D">
        <w:tc>
          <w:tcPr>
            <w:tcW w:w="4644" w:type="dxa"/>
          </w:tcPr>
          <w:p w:rsidR="00BA3A1D" w:rsidRDefault="00BA3A1D" w:rsidP="00BA3A1D">
            <w:pPr>
              <w:spacing w:after="100" w:afterAutospacing="1"/>
              <w:ind w:right="113"/>
              <w:rPr>
                <w:sz w:val="20"/>
              </w:rPr>
            </w:pPr>
          </w:p>
        </w:tc>
        <w:tc>
          <w:tcPr>
            <w:tcW w:w="4644" w:type="dxa"/>
          </w:tcPr>
          <w:p w:rsidR="00BA3A1D" w:rsidRPr="00BA3A1D" w:rsidRDefault="00BA3A1D" w:rsidP="00BA3A1D">
            <w:pPr>
              <w:spacing w:after="100" w:afterAutospacing="1"/>
              <w:ind w:right="113"/>
              <w:rPr>
                <w:b/>
                <w:sz w:val="26"/>
                <w:szCs w:val="26"/>
              </w:rPr>
            </w:pPr>
            <w:bookmarkStart w:id="3" w:name="_GoBack"/>
            <w:bookmarkEnd w:id="3"/>
          </w:p>
        </w:tc>
      </w:tr>
    </w:tbl>
    <w:p w:rsidR="00B945BF" w:rsidRDefault="00B945BF" w:rsidP="00B945BF">
      <w:pPr>
        <w:spacing w:before="120" w:after="120"/>
        <w:jc w:val="both"/>
        <w:rPr>
          <w:b/>
          <w:i/>
          <w:iCs/>
          <w:u w:val="single"/>
        </w:rPr>
      </w:pPr>
    </w:p>
    <w:p w:rsidR="00BA3A1D" w:rsidRPr="00B945BF" w:rsidRDefault="00BA3A1D" w:rsidP="00B945BF">
      <w:pPr>
        <w:spacing w:after="100" w:afterAutospacing="1"/>
        <w:ind w:right="113"/>
        <w:rPr>
          <w:sz w:val="20"/>
          <w:szCs w:val="22"/>
        </w:rPr>
      </w:pPr>
    </w:p>
    <w:p w:rsidR="00860258" w:rsidRPr="00B945BF" w:rsidRDefault="00860258" w:rsidP="00B945BF">
      <w:pPr>
        <w:spacing w:after="100" w:afterAutospacing="1"/>
        <w:ind w:right="113"/>
        <w:rPr>
          <w:sz w:val="20"/>
          <w:szCs w:val="22"/>
        </w:rPr>
      </w:pPr>
    </w:p>
    <w:p w:rsidR="00860258" w:rsidRDefault="00860258" w:rsidP="00860258"/>
    <w:p w:rsidR="00860258" w:rsidRDefault="00860258" w:rsidP="00860258"/>
    <w:p w:rsidR="00860258" w:rsidRDefault="00860258" w:rsidP="00D27716">
      <w:pPr>
        <w:spacing w:after="240"/>
        <w:rPr>
          <w:sz w:val="26"/>
          <w:szCs w:val="26"/>
        </w:rPr>
      </w:pPr>
    </w:p>
    <w:p w:rsidR="00860258" w:rsidRDefault="00860258"/>
    <w:sectPr w:rsidR="00860258" w:rsidSect="00107CCF">
      <w:pgSz w:w="11909" w:h="16834" w:code="9"/>
      <w:pgMar w:top="1022" w:right="1138" w:bottom="1022" w:left="1699" w:header="576"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08D1"/>
    <w:multiLevelType w:val="hybridMultilevel"/>
    <w:tmpl w:val="982EAABC"/>
    <w:lvl w:ilvl="0" w:tplc="45BA649E">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3735B86"/>
    <w:multiLevelType w:val="hybridMultilevel"/>
    <w:tmpl w:val="1444C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EC4AE1"/>
    <w:multiLevelType w:val="hybridMultilevel"/>
    <w:tmpl w:val="33827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FD27BC"/>
    <w:multiLevelType w:val="hybridMultilevel"/>
    <w:tmpl w:val="D5C2F82E"/>
    <w:lvl w:ilvl="0" w:tplc="9528B7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3D2110"/>
    <w:multiLevelType w:val="hybridMultilevel"/>
    <w:tmpl w:val="0526BBAC"/>
    <w:lvl w:ilvl="0" w:tplc="8B6AE576">
      <w:start w:val="1"/>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930FA4"/>
    <w:multiLevelType w:val="hybridMultilevel"/>
    <w:tmpl w:val="33243B88"/>
    <w:lvl w:ilvl="0" w:tplc="8D08EA4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8030F76"/>
    <w:multiLevelType w:val="hybridMultilevel"/>
    <w:tmpl w:val="1D9411D6"/>
    <w:lvl w:ilvl="0" w:tplc="9962E7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9E52509"/>
    <w:multiLevelType w:val="hybridMultilevel"/>
    <w:tmpl w:val="CC3A5A22"/>
    <w:lvl w:ilvl="0" w:tplc="EE26D7D6">
      <w:start w:val="1"/>
      <w:numFmt w:val="upperRoman"/>
      <w:lvlText w:val="%1."/>
      <w:lvlJc w:val="left"/>
      <w:pPr>
        <w:ind w:left="915" w:hanging="72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8">
    <w:nsid w:val="64D471AC"/>
    <w:multiLevelType w:val="hybridMultilevel"/>
    <w:tmpl w:val="F8CC5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2F396F"/>
    <w:multiLevelType w:val="multilevel"/>
    <w:tmpl w:val="15A4A452"/>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0">
    <w:nsid w:val="7B7D384F"/>
    <w:multiLevelType w:val="hybridMultilevel"/>
    <w:tmpl w:val="0A26CE18"/>
    <w:lvl w:ilvl="0" w:tplc="CFF6C3E0">
      <w:start w:val="2"/>
      <w:numFmt w:val="upperRoman"/>
      <w:lvlText w:val="%1."/>
      <w:lvlJc w:val="left"/>
      <w:pPr>
        <w:ind w:left="1635" w:hanging="72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num w:numId="1">
    <w:abstractNumId w:val="4"/>
  </w:num>
  <w:num w:numId="2">
    <w:abstractNumId w:val="3"/>
  </w:num>
  <w:num w:numId="3">
    <w:abstractNumId w:val="8"/>
  </w:num>
  <w:num w:numId="4">
    <w:abstractNumId w:val="2"/>
  </w:num>
  <w:num w:numId="5">
    <w:abstractNumId w:val="6"/>
  </w:num>
  <w:num w:numId="6">
    <w:abstractNumId w:val="7"/>
  </w:num>
  <w:num w:numId="7">
    <w:abstractNumId w:val="5"/>
  </w:num>
  <w:num w:numId="8">
    <w:abstractNumId w:val="0"/>
  </w:num>
  <w:num w:numId="9">
    <w:abstractNumId w:val="0"/>
  </w:num>
  <w:num w:numId="10">
    <w:abstractNumId w:val="10"/>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2"/>
  </w:compat>
  <w:rsids>
    <w:rsidRoot w:val="00860258"/>
    <w:rsid w:val="00053B34"/>
    <w:rsid w:val="003135B8"/>
    <w:rsid w:val="003201F2"/>
    <w:rsid w:val="00540700"/>
    <w:rsid w:val="0074668A"/>
    <w:rsid w:val="007E664D"/>
    <w:rsid w:val="00860258"/>
    <w:rsid w:val="00A0455D"/>
    <w:rsid w:val="00A72908"/>
    <w:rsid w:val="00AC3C51"/>
    <w:rsid w:val="00B945BF"/>
    <w:rsid w:val="00BA3A1D"/>
    <w:rsid w:val="00C02798"/>
    <w:rsid w:val="00C33D10"/>
    <w:rsid w:val="00C5107C"/>
    <w:rsid w:val="00C971A1"/>
    <w:rsid w:val="00CE244C"/>
    <w:rsid w:val="00D260B5"/>
    <w:rsid w:val="00D27716"/>
    <w:rsid w:val="00F41139"/>
    <w:rsid w:val="00F75AF9"/>
    <w:rsid w:val="00FE03BB"/>
    <w:rsid w:val="00FF34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258"/>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semiHidden/>
    <w:unhideWhenUsed/>
    <w:qFormat/>
    <w:rsid w:val="00BA3A1D"/>
    <w:pPr>
      <w:keepNext/>
      <w:ind w:left="5760"/>
      <w:outlineLvl w:val="6"/>
    </w:pPr>
    <w:rPr>
      <w:rFonts w:ascii="VNI-Times" w:hAnsi="VNI-Time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258"/>
    <w:pPr>
      <w:ind w:left="720"/>
      <w:contextualSpacing/>
    </w:pPr>
  </w:style>
  <w:style w:type="paragraph" w:styleId="BodyTextIndent">
    <w:name w:val="Body Text Indent"/>
    <w:basedOn w:val="Normal"/>
    <w:link w:val="BodyTextIndentChar"/>
    <w:rsid w:val="00D260B5"/>
    <w:pPr>
      <w:ind w:firstLine="720"/>
    </w:pPr>
    <w:rPr>
      <w:rFonts w:ascii="VNI-Times" w:hAnsi="VNI-Times"/>
      <w:bCs/>
      <w:sz w:val="28"/>
    </w:rPr>
  </w:style>
  <w:style w:type="character" w:customStyle="1" w:styleId="BodyTextIndentChar">
    <w:name w:val="Body Text Indent Char"/>
    <w:basedOn w:val="DefaultParagraphFont"/>
    <w:link w:val="BodyTextIndent"/>
    <w:rsid w:val="00D260B5"/>
    <w:rPr>
      <w:rFonts w:ascii="VNI-Times" w:eastAsia="Times New Roman" w:hAnsi="VNI-Times" w:cs="Times New Roman"/>
      <w:bCs/>
      <w:sz w:val="28"/>
      <w:szCs w:val="24"/>
    </w:rPr>
  </w:style>
  <w:style w:type="table" w:styleId="TableGrid">
    <w:name w:val="Table Grid"/>
    <w:basedOn w:val="TableNormal"/>
    <w:uiPriority w:val="39"/>
    <w:rsid w:val="005407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7Char">
    <w:name w:val="Heading 7 Char"/>
    <w:basedOn w:val="DefaultParagraphFont"/>
    <w:link w:val="Heading7"/>
    <w:semiHidden/>
    <w:rsid w:val="00BA3A1D"/>
    <w:rPr>
      <w:rFonts w:ascii="VNI-Times" w:eastAsia="Times New Roman" w:hAnsi="VNI-Times" w:cs="Times New Roman"/>
      <w:b/>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946005">
      <w:bodyDiv w:val="1"/>
      <w:marLeft w:val="0"/>
      <w:marRight w:val="0"/>
      <w:marTop w:val="0"/>
      <w:marBottom w:val="0"/>
      <w:divBdr>
        <w:top w:val="none" w:sz="0" w:space="0" w:color="auto"/>
        <w:left w:val="none" w:sz="0" w:space="0" w:color="auto"/>
        <w:bottom w:val="none" w:sz="0" w:space="0" w:color="auto"/>
        <w:right w:val="none" w:sz="0" w:space="0" w:color="auto"/>
      </w:divBdr>
    </w:div>
    <w:div w:id="189041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11</cp:revision>
  <dcterms:created xsi:type="dcterms:W3CDTF">2022-02-08T08:32:00Z</dcterms:created>
  <dcterms:modified xsi:type="dcterms:W3CDTF">2022-02-14T01:47:00Z</dcterms:modified>
</cp:coreProperties>
</file>